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CellSpacing w:w="15" w:type="dxa"/>
        <w:tblCellMar>
          <w:left w:w="0" w:type="dxa"/>
          <w:right w:w="0" w:type="dxa"/>
        </w:tblCellMar>
        <w:tblLook w:val="04A0" w:firstRow="1" w:lastRow="0" w:firstColumn="1" w:lastColumn="0" w:noHBand="0" w:noVBand="1"/>
      </w:tblPr>
      <w:tblGrid>
        <w:gridCol w:w="8306"/>
      </w:tblGrid>
      <w:tr w:rsidR="007B1AEC" w:rsidRPr="007B1AEC" w:rsidTr="007B1AEC">
        <w:trPr>
          <w:tblCellSpacing w:w="15" w:type="dxa"/>
          <w:jc w:val="center"/>
        </w:trPr>
        <w:tc>
          <w:tcPr>
            <w:tcW w:w="0" w:type="auto"/>
            <w:vAlign w:val="center"/>
            <w:hideMark/>
          </w:tcPr>
          <w:p w:rsidR="007B1AEC" w:rsidRPr="007B1AEC" w:rsidRDefault="007B1AEC" w:rsidP="007B1AEC">
            <w:pPr>
              <w:widowControl/>
              <w:spacing w:line="540" w:lineRule="atLeast"/>
              <w:jc w:val="center"/>
              <w:rPr>
                <w:rFonts w:ascii="宋体" w:eastAsia="宋体" w:hAnsi="宋体" w:cs="宋体"/>
                <w:b/>
                <w:bCs/>
                <w:color w:val="555555"/>
                <w:kern w:val="0"/>
                <w:sz w:val="27"/>
                <w:szCs w:val="27"/>
              </w:rPr>
            </w:pPr>
            <w:r w:rsidRPr="007B1AEC">
              <w:rPr>
                <w:rFonts w:ascii="宋体" w:eastAsia="宋体" w:hAnsi="宋体" w:cs="宋体"/>
                <w:b/>
                <w:bCs/>
                <w:color w:val="555555"/>
                <w:kern w:val="0"/>
                <w:sz w:val="27"/>
                <w:szCs w:val="27"/>
              </w:rPr>
              <w:t>浙江省财政厅关于印发浙江省机关工作人员差旅费管理规定的通知</w:t>
            </w:r>
          </w:p>
        </w:tc>
      </w:tr>
      <w:tr w:rsidR="007B1AEC" w:rsidRPr="007B1AEC" w:rsidTr="007B1AEC">
        <w:trPr>
          <w:tblCellSpacing w:w="15" w:type="dxa"/>
          <w:jc w:val="center"/>
        </w:trPr>
        <w:tc>
          <w:tcPr>
            <w:tcW w:w="0" w:type="auto"/>
            <w:vAlign w:val="center"/>
            <w:hideMark/>
          </w:tcPr>
          <w:tbl>
            <w:tblPr>
              <w:tblW w:w="5000" w:type="pct"/>
              <w:jc w:val="center"/>
              <w:tblCellSpacing w:w="15" w:type="dxa"/>
              <w:shd w:val="clear" w:color="auto" w:fill="F5F5F5"/>
              <w:tblCellMar>
                <w:left w:w="0" w:type="dxa"/>
                <w:right w:w="0" w:type="dxa"/>
              </w:tblCellMar>
              <w:tblLook w:val="04A0" w:firstRow="1" w:lastRow="0" w:firstColumn="1" w:lastColumn="0" w:noHBand="0" w:noVBand="1"/>
            </w:tblPr>
            <w:tblGrid>
              <w:gridCol w:w="3738"/>
              <w:gridCol w:w="1877"/>
              <w:gridCol w:w="2631"/>
            </w:tblGrid>
            <w:tr w:rsidR="007B1AEC" w:rsidRPr="007B1AEC">
              <w:trPr>
                <w:tblCellSpacing w:w="15" w:type="dxa"/>
                <w:jc w:val="center"/>
              </w:trPr>
              <w:tc>
                <w:tcPr>
                  <w:tcW w:w="0" w:type="auto"/>
                  <w:shd w:val="clear" w:color="auto" w:fill="F5F5F5"/>
                  <w:vAlign w:val="center"/>
                  <w:hideMark/>
                </w:tcPr>
                <w:p w:rsidR="007B1AEC" w:rsidRPr="007B1AEC" w:rsidRDefault="007B1AEC" w:rsidP="007B1AEC">
                  <w:pPr>
                    <w:widowControl/>
                    <w:jc w:val="center"/>
                    <w:rPr>
                      <w:rFonts w:ascii="宋体" w:eastAsia="宋体" w:hAnsi="宋体" w:cs="宋体"/>
                      <w:color w:val="888888"/>
                      <w:kern w:val="0"/>
                      <w:sz w:val="18"/>
                      <w:szCs w:val="18"/>
                    </w:rPr>
                  </w:pPr>
                  <w:r w:rsidRPr="007B1AEC">
                    <w:rPr>
                      <w:rFonts w:ascii="宋体" w:eastAsia="宋体" w:hAnsi="宋体" w:cs="宋体"/>
                      <w:color w:val="888888"/>
                      <w:kern w:val="0"/>
                      <w:sz w:val="18"/>
                      <w:szCs w:val="18"/>
                    </w:rPr>
                    <w:t>发布日期：2017-06-30</w:t>
                  </w:r>
                </w:p>
              </w:tc>
              <w:tc>
                <w:tcPr>
                  <w:tcW w:w="0" w:type="auto"/>
                  <w:shd w:val="clear" w:color="auto" w:fill="F5F5F5"/>
                  <w:vAlign w:val="center"/>
                  <w:hideMark/>
                </w:tcPr>
                <w:p w:rsidR="007B1AEC" w:rsidRPr="007B1AEC" w:rsidRDefault="007B1AEC" w:rsidP="007B1AEC">
                  <w:pPr>
                    <w:widowControl/>
                    <w:jc w:val="left"/>
                    <w:rPr>
                      <w:rFonts w:ascii="宋体" w:eastAsia="宋体" w:hAnsi="宋体" w:cs="宋体"/>
                      <w:color w:val="888888"/>
                      <w:kern w:val="0"/>
                      <w:sz w:val="18"/>
                      <w:szCs w:val="18"/>
                    </w:rPr>
                  </w:pPr>
                  <w:r w:rsidRPr="007B1AEC">
                    <w:rPr>
                      <w:rFonts w:ascii="宋体" w:eastAsia="宋体" w:hAnsi="宋体" w:cs="宋体"/>
                      <w:color w:val="888888"/>
                      <w:kern w:val="0"/>
                      <w:sz w:val="18"/>
                      <w:szCs w:val="18"/>
                    </w:rPr>
                    <w:t>信息来源：</w:t>
                  </w:r>
                </w:p>
              </w:tc>
              <w:tc>
                <w:tcPr>
                  <w:tcW w:w="0" w:type="auto"/>
                  <w:shd w:val="clear" w:color="auto" w:fill="F5F5F5"/>
                  <w:vAlign w:val="center"/>
                  <w:hideMark/>
                </w:tcPr>
                <w:p w:rsidR="007B1AEC" w:rsidRPr="007B1AEC" w:rsidRDefault="007B1AEC" w:rsidP="007B1AEC">
                  <w:pPr>
                    <w:widowControl/>
                    <w:jc w:val="left"/>
                    <w:rPr>
                      <w:rFonts w:ascii="宋体" w:eastAsia="宋体" w:hAnsi="宋体" w:cs="宋体"/>
                      <w:color w:val="888888"/>
                      <w:kern w:val="0"/>
                      <w:sz w:val="18"/>
                      <w:szCs w:val="18"/>
                    </w:rPr>
                  </w:pPr>
                  <w:r w:rsidRPr="007B1AEC">
                    <w:rPr>
                      <w:rFonts w:ascii="宋体" w:eastAsia="宋体" w:hAnsi="宋体" w:cs="宋体"/>
                      <w:color w:val="888888"/>
                      <w:kern w:val="0"/>
                      <w:sz w:val="18"/>
                      <w:szCs w:val="18"/>
                    </w:rPr>
                    <w:t>阅读人数:17567</w:t>
                  </w:r>
                </w:p>
              </w:tc>
            </w:tr>
          </w:tbl>
          <w:p w:rsidR="007B1AEC" w:rsidRPr="007B1AEC" w:rsidRDefault="007B1AEC" w:rsidP="007B1AEC">
            <w:pPr>
              <w:widowControl/>
              <w:jc w:val="left"/>
              <w:rPr>
                <w:rFonts w:ascii="宋体" w:eastAsia="宋体" w:hAnsi="宋体" w:cs="宋体"/>
                <w:kern w:val="0"/>
                <w:sz w:val="18"/>
                <w:szCs w:val="18"/>
              </w:rPr>
            </w:pPr>
          </w:p>
        </w:tc>
      </w:tr>
      <w:tr w:rsidR="007B1AEC" w:rsidRPr="007B1AEC" w:rsidTr="007B1AEC">
        <w:trPr>
          <w:tblCellSpacing w:w="15" w:type="dxa"/>
          <w:jc w:val="center"/>
        </w:trPr>
        <w:tc>
          <w:tcPr>
            <w:tcW w:w="0" w:type="auto"/>
            <w:tcMar>
              <w:top w:w="0" w:type="dxa"/>
              <w:left w:w="225" w:type="dxa"/>
              <w:bottom w:w="0" w:type="dxa"/>
              <w:right w:w="225" w:type="dxa"/>
            </w:tcMar>
            <w:vAlign w:val="center"/>
            <w:hideMark/>
          </w:tcPr>
          <w:p w:rsidR="007B1AEC" w:rsidRPr="007B1AEC" w:rsidRDefault="007B1AEC" w:rsidP="007B1AEC">
            <w:pPr>
              <w:widowControl/>
              <w:spacing w:line="420" w:lineRule="atLeast"/>
              <w:jc w:val="center"/>
              <w:rPr>
                <w:rFonts w:ascii="宋体" w:eastAsia="宋体" w:hAnsi="宋体" w:cs="宋体"/>
                <w:kern w:val="0"/>
                <w:szCs w:val="21"/>
              </w:rPr>
            </w:pPr>
            <w:proofErr w:type="gramStart"/>
            <w:r w:rsidRPr="007B1AEC">
              <w:rPr>
                <w:rFonts w:ascii="宋体" w:eastAsia="宋体" w:hAnsi="宋体" w:cs="宋体" w:hint="eastAsia"/>
                <w:kern w:val="0"/>
                <w:szCs w:val="21"/>
              </w:rPr>
              <w:t>浙财行</w:t>
            </w:r>
            <w:proofErr w:type="gramEnd"/>
            <w:r w:rsidRPr="007B1AEC">
              <w:rPr>
                <w:rFonts w:ascii="宋体" w:eastAsia="宋体" w:hAnsi="宋体" w:cs="宋体" w:hint="eastAsia"/>
                <w:kern w:val="0"/>
                <w:szCs w:val="21"/>
              </w:rPr>
              <w:t>〔2017〕29号</w:t>
            </w:r>
          </w:p>
          <w:p w:rsidR="007B1AEC" w:rsidRPr="007B1AEC" w:rsidRDefault="007B1AEC" w:rsidP="007B1AEC">
            <w:pPr>
              <w:widowControl/>
              <w:spacing w:line="420" w:lineRule="atLeast"/>
              <w:jc w:val="left"/>
              <w:rPr>
                <w:rFonts w:ascii="宋体" w:eastAsia="宋体" w:hAnsi="宋体" w:cs="宋体" w:hint="eastAsia"/>
                <w:kern w:val="0"/>
                <w:szCs w:val="21"/>
              </w:rPr>
            </w:pPr>
            <w:r w:rsidRPr="007B1AEC">
              <w:rPr>
                <w:rFonts w:ascii="宋体" w:eastAsia="宋体" w:hAnsi="宋体" w:cs="宋体" w:hint="eastAsia"/>
                <w:kern w:val="0"/>
                <w:szCs w:val="21"/>
              </w:rPr>
              <w:t> </w:t>
            </w:r>
            <w:bookmarkStart w:id="0" w:name="_GoBack"/>
            <w:bookmarkEnd w:id="0"/>
            <w:r w:rsidRPr="007B1AEC">
              <w:rPr>
                <w:rFonts w:ascii="宋体" w:eastAsia="宋体" w:hAnsi="宋体" w:cs="宋体" w:hint="eastAsia"/>
                <w:kern w:val="0"/>
                <w:szCs w:val="21"/>
              </w:rPr>
              <w:t>各市、县（市、区）财政局（宁波不发），省级各部门：</w:t>
            </w:r>
          </w:p>
          <w:p w:rsidR="007B1AEC" w:rsidRPr="007B1AEC" w:rsidRDefault="007B1AEC" w:rsidP="007B1AEC">
            <w:pPr>
              <w:widowControl/>
              <w:spacing w:line="420" w:lineRule="atLeast"/>
              <w:ind w:firstLine="480"/>
              <w:jc w:val="left"/>
              <w:rPr>
                <w:rFonts w:ascii="宋体" w:eastAsia="宋体" w:hAnsi="宋体" w:cs="宋体" w:hint="eastAsia"/>
                <w:kern w:val="0"/>
                <w:szCs w:val="21"/>
              </w:rPr>
            </w:pPr>
            <w:r w:rsidRPr="007B1AEC">
              <w:rPr>
                <w:rFonts w:ascii="宋体" w:eastAsia="宋体" w:hAnsi="宋体" w:cs="宋体" w:hint="eastAsia"/>
                <w:kern w:val="0"/>
                <w:szCs w:val="21"/>
              </w:rPr>
              <w:t>为进一步贯彻落实《党政机关厉行节约反对浪费条例》（中发〔2013〕13号），加强机关工作人员差旅费管理，规范差旅费开支标准，我厅修订了《浙江省机关工作人员差旅费管理规定》。现印发给你们，请认真贯彻执行。执行中有何问题，请及时向我们反映。</w:t>
            </w:r>
          </w:p>
          <w:p w:rsidR="007B1AEC" w:rsidRPr="007B1AEC" w:rsidRDefault="007B1AEC" w:rsidP="007B1AEC">
            <w:pPr>
              <w:widowControl/>
              <w:spacing w:line="420" w:lineRule="atLeast"/>
              <w:ind w:firstLineChars="2850" w:firstLine="5985"/>
              <w:jc w:val="left"/>
              <w:rPr>
                <w:rFonts w:ascii="宋体" w:eastAsia="宋体" w:hAnsi="宋体" w:cs="宋体" w:hint="eastAsia"/>
                <w:kern w:val="0"/>
                <w:szCs w:val="21"/>
              </w:rPr>
            </w:pPr>
            <w:r w:rsidRPr="007B1AEC">
              <w:rPr>
                <w:rFonts w:ascii="宋体" w:eastAsia="宋体" w:hAnsi="宋体" w:cs="宋体" w:hint="eastAsia"/>
                <w:kern w:val="0"/>
                <w:szCs w:val="21"/>
              </w:rPr>
              <w:t> 浙江省财政厅  </w:t>
            </w:r>
          </w:p>
          <w:p w:rsidR="007B1AEC" w:rsidRPr="007B1AEC" w:rsidRDefault="007B1AEC" w:rsidP="007B1AEC">
            <w:pPr>
              <w:widowControl/>
              <w:spacing w:line="420" w:lineRule="atLeast"/>
              <w:jc w:val="right"/>
              <w:rPr>
                <w:rFonts w:ascii="宋体" w:eastAsia="宋体" w:hAnsi="宋体" w:cs="宋体" w:hint="eastAsia"/>
                <w:kern w:val="0"/>
                <w:szCs w:val="21"/>
              </w:rPr>
            </w:pPr>
            <w:r w:rsidRPr="007B1AEC">
              <w:rPr>
                <w:rFonts w:ascii="宋体" w:eastAsia="宋体" w:hAnsi="宋体" w:cs="宋体" w:hint="eastAsia"/>
                <w:kern w:val="0"/>
                <w:szCs w:val="21"/>
              </w:rPr>
              <w:t>2017年6月22日</w:t>
            </w:r>
          </w:p>
          <w:p w:rsidR="007B1AEC" w:rsidRPr="007B1AEC" w:rsidRDefault="007B1AEC" w:rsidP="007B1AEC">
            <w:pPr>
              <w:widowControl/>
              <w:spacing w:line="420" w:lineRule="atLeast"/>
              <w:jc w:val="left"/>
              <w:rPr>
                <w:rFonts w:ascii="宋体" w:eastAsia="宋体" w:hAnsi="宋体" w:cs="宋体" w:hint="eastAsia"/>
                <w:kern w:val="0"/>
                <w:szCs w:val="21"/>
              </w:rPr>
            </w:pPr>
            <w:r w:rsidRPr="007B1AEC">
              <w:rPr>
                <w:rFonts w:ascii="宋体" w:eastAsia="宋体" w:hAnsi="宋体" w:cs="宋体" w:hint="eastAsia"/>
                <w:kern w:val="0"/>
                <w:szCs w:val="21"/>
              </w:rPr>
              <w:t>    （此件公开发布）</w:t>
            </w:r>
          </w:p>
          <w:p w:rsidR="007B1AEC" w:rsidRPr="007B1AEC" w:rsidRDefault="007B1AEC" w:rsidP="007B1AEC">
            <w:pPr>
              <w:widowControl/>
              <w:spacing w:line="420" w:lineRule="atLeast"/>
              <w:jc w:val="left"/>
              <w:rPr>
                <w:rFonts w:ascii="宋体" w:eastAsia="宋体" w:hAnsi="宋体" w:cs="宋体" w:hint="eastAsia"/>
                <w:b/>
                <w:bCs/>
                <w:kern w:val="0"/>
                <w:sz w:val="28"/>
                <w:szCs w:val="28"/>
              </w:rPr>
            </w:pPr>
            <w:r w:rsidRPr="007B1AEC">
              <w:rPr>
                <w:rFonts w:ascii="宋体" w:eastAsia="宋体" w:hAnsi="宋体" w:cs="宋体" w:hint="eastAsia"/>
                <w:kern w:val="0"/>
                <w:szCs w:val="21"/>
              </w:rPr>
              <w:t> </w:t>
            </w:r>
            <w:r>
              <w:rPr>
                <w:rFonts w:ascii="宋体" w:eastAsia="宋体" w:hAnsi="宋体" w:cs="宋体"/>
                <w:kern w:val="0"/>
                <w:szCs w:val="21"/>
              </w:rPr>
              <w:t xml:space="preserve"> </w:t>
            </w:r>
            <w:r w:rsidRPr="007B1AEC">
              <w:rPr>
                <w:rFonts w:ascii="宋体" w:eastAsia="宋体" w:hAnsi="宋体" w:cs="宋体" w:hint="eastAsia"/>
                <w:b/>
                <w:bCs/>
                <w:kern w:val="0"/>
                <w:sz w:val="28"/>
                <w:szCs w:val="28"/>
              </w:rPr>
              <w:t>浙江省机关工作人员差旅费管理规定</w:t>
            </w:r>
          </w:p>
          <w:p w:rsidR="007B1AEC" w:rsidRPr="007B1AEC" w:rsidRDefault="007B1AEC" w:rsidP="007B1AEC">
            <w:pPr>
              <w:widowControl/>
              <w:spacing w:line="420" w:lineRule="atLeast"/>
              <w:jc w:val="left"/>
              <w:rPr>
                <w:rFonts w:ascii="宋体" w:eastAsia="宋体" w:hAnsi="宋体" w:cs="宋体" w:hint="eastAsia"/>
                <w:kern w:val="0"/>
                <w:szCs w:val="21"/>
              </w:rPr>
            </w:pPr>
            <w:r w:rsidRPr="007B1AEC">
              <w:rPr>
                <w:rFonts w:ascii="宋体" w:eastAsia="宋体" w:hAnsi="宋体" w:cs="宋体" w:hint="eastAsia"/>
                <w:kern w:val="0"/>
                <w:szCs w:val="21"/>
              </w:rPr>
              <w:t> 第一章 总 则</w:t>
            </w:r>
          </w:p>
          <w:p w:rsidR="007B1AEC" w:rsidRPr="007B1AEC" w:rsidRDefault="007B1AEC" w:rsidP="007B1AEC">
            <w:pPr>
              <w:widowControl/>
              <w:spacing w:line="420" w:lineRule="atLeast"/>
              <w:jc w:val="left"/>
              <w:rPr>
                <w:rFonts w:ascii="宋体" w:eastAsia="宋体" w:hAnsi="宋体" w:cs="宋体" w:hint="eastAsia"/>
                <w:kern w:val="0"/>
                <w:szCs w:val="21"/>
              </w:rPr>
            </w:pPr>
            <w:r w:rsidRPr="007B1AEC">
              <w:rPr>
                <w:rFonts w:ascii="宋体" w:eastAsia="宋体" w:hAnsi="宋体" w:cs="宋体" w:hint="eastAsia"/>
                <w:kern w:val="0"/>
                <w:szCs w:val="21"/>
              </w:rPr>
              <w:t>    第一条  为加强和规范全省机关工作人员国内差旅费管理，保证出差人员工作和生活需要，依据《党政机关厉行节约反对浪费条例》以及财政部差旅费管理相关规定等，制定本规定。</w:t>
            </w:r>
          </w:p>
          <w:p w:rsidR="007B1AEC" w:rsidRPr="007B1AEC" w:rsidRDefault="007B1AEC" w:rsidP="007B1AEC">
            <w:pPr>
              <w:widowControl/>
              <w:spacing w:line="420" w:lineRule="atLeast"/>
              <w:jc w:val="left"/>
              <w:rPr>
                <w:rFonts w:ascii="宋体" w:eastAsia="宋体" w:hAnsi="宋体" w:cs="宋体" w:hint="eastAsia"/>
                <w:kern w:val="0"/>
                <w:szCs w:val="21"/>
              </w:rPr>
            </w:pPr>
            <w:r w:rsidRPr="007B1AEC">
              <w:rPr>
                <w:rFonts w:ascii="宋体" w:eastAsia="宋体" w:hAnsi="宋体" w:cs="宋体" w:hint="eastAsia"/>
                <w:kern w:val="0"/>
                <w:szCs w:val="21"/>
              </w:rPr>
              <w:t>    第二条  本规定适用于全省各级机关，包括党政机关、人大机关、政协机关、审判机关、检察机关、人民团体、民主党派和工商联，以及参照公务员法管理的事业单位（以下简称各单位）。</w:t>
            </w:r>
          </w:p>
          <w:p w:rsidR="007B1AEC" w:rsidRPr="007B1AEC" w:rsidRDefault="007B1AEC" w:rsidP="007B1AEC">
            <w:pPr>
              <w:widowControl/>
              <w:spacing w:line="420" w:lineRule="atLeast"/>
              <w:jc w:val="left"/>
              <w:rPr>
                <w:rFonts w:ascii="宋体" w:eastAsia="宋体" w:hAnsi="宋体" w:cs="宋体" w:hint="eastAsia"/>
                <w:kern w:val="0"/>
                <w:szCs w:val="21"/>
              </w:rPr>
            </w:pPr>
            <w:r w:rsidRPr="007B1AEC">
              <w:rPr>
                <w:rFonts w:ascii="宋体" w:eastAsia="宋体" w:hAnsi="宋体" w:cs="宋体" w:hint="eastAsia"/>
                <w:kern w:val="0"/>
                <w:szCs w:val="21"/>
              </w:rPr>
              <w:t>    第三条  差旅费是指单位工作人员临时到常驻地（设区市含所有市辖区，下同）以外地区公务出差所发生的城市间交通费、住宿费、伙食补助费和公杂费。</w:t>
            </w:r>
          </w:p>
          <w:p w:rsidR="007B1AEC" w:rsidRPr="007B1AEC" w:rsidRDefault="007B1AEC" w:rsidP="007B1AEC">
            <w:pPr>
              <w:widowControl/>
              <w:spacing w:line="420" w:lineRule="atLeast"/>
              <w:jc w:val="left"/>
              <w:rPr>
                <w:rFonts w:ascii="宋体" w:eastAsia="宋体" w:hAnsi="宋体" w:cs="宋体" w:hint="eastAsia"/>
                <w:kern w:val="0"/>
                <w:szCs w:val="21"/>
              </w:rPr>
            </w:pPr>
            <w:r w:rsidRPr="007B1AEC">
              <w:rPr>
                <w:rFonts w:ascii="宋体" w:eastAsia="宋体" w:hAnsi="宋体" w:cs="宋体" w:hint="eastAsia"/>
                <w:kern w:val="0"/>
                <w:szCs w:val="21"/>
              </w:rPr>
              <w:t>    第四条  各单位应当建立公务出差事前审批制度，从严控制出差人数和天数，严格差旅费预算管理，控制差旅费支出规模。</w:t>
            </w:r>
          </w:p>
          <w:p w:rsidR="007B1AEC" w:rsidRPr="007B1AEC" w:rsidRDefault="007B1AEC" w:rsidP="007B1AEC">
            <w:pPr>
              <w:widowControl/>
              <w:spacing w:line="420" w:lineRule="atLeast"/>
              <w:ind w:firstLine="480"/>
              <w:jc w:val="left"/>
              <w:rPr>
                <w:rFonts w:ascii="宋体" w:eastAsia="宋体" w:hAnsi="宋体" w:cs="宋体" w:hint="eastAsia"/>
                <w:kern w:val="0"/>
                <w:szCs w:val="21"/>
              </w:rPr>
            </w:pPr>
            <w:r w:rsidRPr="007B1AEC">
              <w:rPr>
                <w:rFonts w:ascii="宋体" w:eastAsia="宋体" w:hAnsi="宋体" w:cs="宋体" w:hint="eastAsia"/>
                <w:kern w:val="0"/>
                <w:szCs w:val="21"/>
              </w:rPr>
              <w:t>第五条  省财政厅按照财政部公布的分地区、分级别、分项目差旅费标准，结合我省实际制定全省机关工作人员差旅费限额标准，并根据经济社会发展、物价及消费水平变动情况适时调整。</w:t>
            </w:r>
          </w:p>
          <w:p w:rsidR="007B1AEC" w:rsidRPr="007B1AEC" w:rsidRDefault="007B1AEC" w:rsidP="007B1AEC">
            <w:pPr>
              <w:widowControl/>
              <w:spacing w:line="420" w:lineRule="atLeast"/>
              <w:jc w:val="left"/>
              <w:rPr>
                <w:rFonts w:ascii="宋体" w:eastAsia="宋体" w:hAnsi="宋体" w:cs="宋体" w:hint="eastAsia"/>
                <w:kern w:val="0"/>
                <w:szCs w:val="21"/>
              </w:rPr>
            </w:pPr>
            <w:r w:rsidRPr="007B1AEC">
              <w:rPr>
                <w:rFonts w:ascii="宋体" w:eastAsia="宋体" w:hAnsi="宋体" w:cs="宋体" w:hint="eastAsia"/>
                <w:kern w:val="0"/>
                <w:szCs w:val="21"/>
              </w:rPr>
              <w:t> </w:t>
            </w:r>
          </w:p>
          <w:p w:rsidR="007B1AEC" w:rsidRPr="007B1AEC" w:rsidRDefault="007B1AEC" w:rsidP="007B1AEC">
            <w:pPr>
              <w:widowControl/>
              <w:spacing w:line="420" w:lineRule="atLeast"/>
              <w:jc w:val="left"/>
              <w:rPr>
                <w:rFonts w:ascii="宋体" w:eastAsia="宋体" w:hAnsi="宋体" w:cs="宋体" w:hint="eastAsia"/>
                <w:kern w:val="0"/>
                <w:szCs w:val="21"/>
              </w:rPr>
            </w:pPr>
            <w:r w:rsidRPr="007B1AEC">
              <w:rPr>
                <w:rFonts w:ascii="宋体" w:eastAsia="宋体" w:hAnsi="宋体" w:cs="宋体" w:hint="eastAsia"/>
                <w:kern w:val="0"/>
                <w:szCs w:val="21"/>
              </w:rPr>
              <w:t>第二章 城市间交通费</w:t>
            </w:r>
          </w:p>
          <w:p w:rsidR="007B1AEC" w:rsidRPr="007B1AEC" w:rsidRDefault="007B1AEC" w:rsidP="007B1AEC">
            <w:pPr>
              <w:widowControl/>
              <w:spacing w:line="420" w:lineRule="atLeast"/>
              <w:jc w:val="left"/>
              <w:rPr>
                <w:rFonts w:ascii="宋体" w:eastAsia="宋体" w:hAnsi="宋体" w:cs="宋体" w:hint="eastAsia"/>
                <w:kern w:val="0"/>
                <w:szCs w:val="21"/>
              </w:rPr>
            </w:pPr>
            <w:r w:rsidRPr="007B1AEC">
              <w:rPr>
                <w:rFonts w:ascii="宋体" w:eastAsia="宋体" w:hAnsi="宋体" w:cs="宋体" w:hint="eastAsia"/>
                <w:kern w:val="0"/>
                <w:szCs w:val="21"/>
              </w:rPr>
              <w:t>    第六条  城市间交通费是指工作人员到常驻地以外地区公务出差乘坐火车、轮船、飞机、客车等公共交通工具所发生的城市间交通费用。</w:t>
            </w:r>
          </w:p>
          <w:p w:rsidR="007B1AEC" w:rsidRPr="007B1AEC" w:rsidRDefault="007B1AEC" w:rsidP="007B1AEC">
            <w:pPr>
              <w:widowControl/>
              <w:spacing w:line="420" w:lineRule="atLeast"/>
              <w:jc w:val="left"/>
              <w:rPr>
                <w:rFonts w:ascii="宋体" w:eastAsia="宋体" w:hAnsi="宋体" w:cs="宋体" w:hint="eastAsia"/>
                <w:kern w:val="0"/>
                <w:szCs w:val="21"/>
              </w:rPr>
            </w:pPr>
            <w:r w:rsidRPr="007B1AEC">
              <w:rPr>
                <w:rFonts w:ascii="宋体" w:eastAsia="宋体" w:hAnsi="宋体" w:cs="宋体" w:hint="eastAsia"/>
                <w:kern w:val="0"/>
                <w:szCs w:val="21"/>
              </w:rPr>
              <w:t>    第七条  出差人员应严守各项纪律规定，在规定等级内选择乘坐公共交通工具。各级别人员乘坐公共交通工具等级详见下表：</w:t>
            </w:r>
          </w:p>
          <w:tbl>
            <w:tblPr>
              <w:tblW w:w="8475" w:type="dxa"/>
              <w:jc w:val="center"/>
              <w:tblCellSpacing w:w="15" w:type="dxa"/>
              <w:tblCellMar>
                <w:left w:w="0" w:type="dxa"/>
                <w:right w:w="0" w:type="dxa"/>
              </w:tblCellMar>
              <w:tblLook w:val="04A0" w:firstRow="1" w:lastRow="0" w:firstColumn="1" w:lastColumn="0" w:noHBand="0" w:noVBand="1"/>
            </w:tblPr>
            <w:tblGrid>
              <w:gridCol w:w="2684"/>
              <w:gridCol w:w="2058"/>
              <w:gridCol w:w="1175"/>
              <w:gridCol w:w="866"/>
              <w:gridCol w:w="1692"/>
            </w:tblGrid>
            <w:tr w:rsidR="007B1AEC" w:rsidRPr="007B1AEC" w:rsidTr="007B1AEC">
              <w:trPr>
                <w:trHeight w:val="1125"/>
                <w:tblCellSpacing w:w="15" w:type="dxa"/>
                <w:jc w:val="center"/>
              </w:trPr>
              <w:tc>
                <w:tcPr>
                  <w:tcW w:w="2639"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rsidR="007B1AEC" w:rsidRPr="007B1AEC" w:rsidRDefault="007B1AEC" w:rsidP="007B1AEC">
                  <w:pPr>
                    <w:widowControl/>
                    <w:spacing w:line="405" w:lineRule="atLeast"/>
                    <w:jc w:val="right"/>
                    <w:rPr>
                      <w:rFonts w:ascii="宋体" w:eastAsia="宋体" w:hAnsi="宋体" w:cs="宋体" w:hint="eastAsia"/>
                      <w:kern w:val="0"/>
                      <w:sz w:val="18"/>
                      <w:szCs w:val="18"/>
                    </w:rPr>
                  </w:pPr>
                  <w:r w:rsidRPr="007B1AEC">
                    <w:rPr>
                      <w:rFonts w:ascii="宋体" w:eastAsia="宋体" w:hAnsi="宋体" w:cs="宋体" w:hint="eastAsia"/>
                      <w:kern w:val="0"/>
                      <w:szCs w:val="21"/>
                    </w:rPr>
                    <w:lastRenderedPageBreak/>
                    <w:t> </w:t>
                  </w:r>
                  <w:r w:rsidRPr="007B1AEC">
                    <w:rPr>
                      <w:rFonts w:ascii="宋体" w:eastAsia="宋体" w:hAnsi="宋体" w:cs="宋体"/>
                      <w:kern w:val="0"/>
                      <w:sz w:val="18"/>
                      <w:szCs w:val="18"/>
                    </w:rPr>
                    <w:t>公共交通工具           </w:t>
                  </w:r>
                </w:p>
                <w:p w:rsidR="007B1AEC" w:rsidRPr="007B1AEC" w:rsidRDefault="007B1AEC" w:rsidP="007B1AEC">
                  <w:pPr>
                    <w:widowControl/>
                    <w:spacing w:line="405" w:lineRule="atLeast"/>
                    <w:ind w:firstLine="300"/>
                    <w:jc w:val="left"/>
                    <w:rPr>
                      <w:rFonts w:ascii="宋体" w:eastAsia="宋体" w:hAnsi="宋体" w:cs="宋体"/>
                      <w:kern w:val="0"/>
                      <w:sz w:val="18"/>
                      <w:szCs w:val="18"/>
                    </w:rPr>
                  </w:pPr>
                  <w:r w:rsidRPr="007B1AEC">
                    <w:rPr>
                      <w:rFonts w:ascii="宋体" w:eastAsia="宋体" w:hAnsi="宋体" w:cs="宋体"/>
                      <w:kern w:val="0"/>
                      <w:sz w:val="18"/>
                      <w:szCs w:val="18"/>
                    </w:rPr>
                    <w:t>级　别</w:t>
                  </w:r>
                </w:p>
              </w:tc>
              <w:tc>
                <w:tcPr>
                  <w:tcW w:w="2028"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7B1AEC" w:rsidRPr="007B1AEC" w:rsidRDefault="007B1AEC" w:rsidP="007B1AEC">
                  <w:pPr>
                    <w:widowControl/>
                    <w:spacing w:line="405" w:lineRule="atLeast"/>
                    <w:jc w:val="center"/>
                    <w:rPr>
                      <w:rFonts w:ascii="宋体" w:eastAsia="宋体" w:hAnsi="宋体" w:cs="宋体"/>
                      <w:kern w:val="0"/>
                      <w:sz w:val="18"/>
                      <w:szCs w:val="18"/>
                    </w:rPr>
                  </w:pPr>
                  <w:r w:rsidRPr="007B1AEC">
                    <w:rPr>
                      <w:rFonts w:ascii="宋体" w:eastAsia="宋体" w:hAnsi="宋体" w:cs="宋体"/>
                      <w:kern w:val="0"/>
                      <w:sz w:val="18"/>
                      <w:szCs w:val="18"/>
                    </w:rPr>
                    <w:t>火车（含高铁、动车、全列软席列车）</w:t>
                  </w:r>
                </w:p>
              </w:tc>
              <w:tc>
                <w:tcPr>
                  <w:tcW w:w="114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7B1AEC" w:rsidRPr="007B1AEC" w:rsidRDefault="007B1AEC" w:rsidP="007B1AEC">
                  <w:pPr>
                    <w:widowControl/>
                    <w:spacing w:line="405" w:lineRule="atLeast"/>
                    <w:jc w:val="center"/>
                    <w:rPr>
                      <w:rFonts w:ascii="宋体" w:eastAsia="宋体" w:hAnsi="宋体" w:cs="宋体"/>
                      <w:kern w:val="0"/>
                      <w:sz w:val="18"/>
                      <w:szCs w:val="18"/>
                    </w:rPr>
                  </w:pPr>
                  <w:r w:rsidRPr="007B1AEC">
                    <w:rPr>
                      <w:rFonts w:ascii="宋体" w:eastAsia="宋体" w:hAnsi="宋体" w:cs="宋体"/>
                      <w:kern w:val="0"/>
                      <w:sz w:val="18"/>
                      <w:szCs w:val="18"/>
                    </w:rPr>
                    <w:t>轮船（不包括旅游船）</w:t>
                  </w:r>
                </w:p>
              </w:tc>
              <w:tc>
                <w:tcPr>
                  <w:tcW w:w="836"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7B1AEC" w:rsidRPr="007B1AEC" w:rsidRDefault="007B1AEC" w:rsidP="007B1AEC">
                  <w:pPr>
                    <w:widowControl/>
                    <w:spacing w:line="405" w:lineRule="atLeast"/>
                    <w:jc w:val="center"/>
                    <w:rPr>
                      <w:rFonts w:ascii="宋体" w:eastAsia="宋体" w:hAnsi="宋体" w:cs="宋体"/>
                      <w:kern w:val="0"/>
                      <w:sz w:val="18"/>
                      <w:szCs w:val="18"/>
                    </w:rPr>
                  </w:pPr>
                  <w:r w:rsidRPr="007B1AEC">
                    <w:rPr>
                      <w:rFonts w:ascii="宋体" w:eastAsia="宋体" w:hAnsi="宋体" w:cs="宋体"/>
                      <w:kern w:val="0"/>
                      <w:sz w:val="18"/>
                      <w:szCs w:val="18"/>
                    </w:rPr>
                    <w:t>飞机</w:t>
                  </w:r>
                </w:p>
              </w:tc>
              <w:tc>
                <w:tcPr>
                  <w:tcW w:w="1647"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7B1AEC" w:rsidRPr="007B1AEC" w:rsidRDefault="007B1AEC" w:rsidP="007B1AEC">
                  <w:pPr>
                    <w:widowControl/>
                    <w:spacing w:line="405" w:lineRule="atLeast"/>
                    <w:jc w:val="center"/>
                    <w:rPr>
                      <w:rFonts w:ascii="宋体" w:eastAsia="宋体" w:hAnsi="宋体" w:cs="宋体"/>
                      <w:kern w:val="0"/>
                      <w:sz w:val="18"/>
                      <w:szCs w:val="18"/>
                    </w:rPr>
                  </w:pPr>
                  <w:r w:rsidRPr="007B1AEC">
                    <w:rPr>
                      <w:rFonts w:ascii="宋体" w:eastAsia="宋体" w:hAnsi="宋体" w:cs="宋体"/>
                      <w:kern w:val="0"/>
                      <w:sz w:val="18"/>
                      <w:szCs w:val="18"/>
                    </w:rPr>
                    <w:t>其他公共交通工具（不包括出租小汽车）</w:t>
                  </w:r>
                </w:p>
              </w:tc>
            </w:tr>
            <w:tr w:rsidR="007B1AEC" w:rsidRPr="007B1AEC" w:rsidTr="007B1AEC">
              <w:trPr>
                <w:tblCellSpacing w:w="15" w:type="dxa"/>
                <w:jc w:val="center"/>
              </w:trPr>
              <w:tc>
                <w:tcPr>
                  <w:tcW w:w="2639"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7B1AEC" w:rsidRPr="007B1AEC" w:rsidRDefault="007B1AEC" w:rsidP="007B1AEC">
                  <w:pPr>
                    <w:widowControl/>
                    <w:spacing w:line="405" w:lineRule="atLeast"/>
                    <w:jc w:val="center"/>
                    <w:rPr>
                      <w:rFonts w:ascii="宋体" w:eastAsia="宋体" w:hAnsi="宋体" w:cs="宋体"/>
                      <w:kern w:val="0"/>
                      <w:sz w:val="18"/>
                      <w:szCs w:val="18"/>
                    </w:rPr>
                  </w:pPr>
                  <w:r w:rsidRPr="007B1AEC">
                    <w:rPr>
                      <w:rFonts w:ascii="宋体" w:eastAsia="宋体" w:hAnsi="宋体" w:cs="宋体"/>
                      <w:kern w:val="0"/>
                      <w:sz w:val="18"/>
                      <w:szCs w:val="18"/>
                    </w:rPr>
                    <w:t>省级及相当职级人员</w:t>
                  </w:r>
                </w:p>
              </w:tc>
              <w:tc>
                <w:tcPr>
                  <w:tcW w:w="202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B1AEC" w:rsidRPr="007B1AEC" w:rsidRDefault="007B1AEC" w:rsidP="007B1AEC">
                  <w:pPr>
                    <w:widowControl/>
                    <w:spacing w:line="405" w:lineRule="atLeast"/>
                    <w:jc w:val="left"/>
                    <w:rPr>
                      <w:rFonts w:ascii="宋体" w:eastAsia="宋体" w:hAnsi="宋体" w:cs="宋体"/>
                      <w:kern w:val="0"/>
                      <w:sz w:val="18"/>
                      <w:szCs w:val="18"/>
                    </w:rPr>
                  </w:pPr>
                  <w:r w:rsidRPr="007B1AEC">
                    <w:rPr>
                      <w:rFonts w:ascii="宋体" w:eastAsia="宋体" w:hAnsi="宋体" w:cs="宋体"/>
                      <w:kern w:val="0"/>
                      <w:sz w:val="18"/>
                      <w:szCs w:val="18"/>
                    </w:rPr>
                    <w:t>软席（软座、软卧），高铁/动车商务座，全列软席列车一等软座</w:t>
                  </w:r>
                </w:p>
              </w:tc>
              <w:tc>
                <w:tcPr>
                  <w:tcW w:w="11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B1AEC" w:rsidRPr="007B1AEC" w:rsidRDefault="007B1AEC" w:rsidP="007B1AEC">
                  <w:pPr>
                    <w:widowControl/>
                    <w:spacing w:line="405" w:lineRule="atLeast"/>
                    <w:jc w:val="center"/>
                    <w:rPr>
                      <w:rFonts w:ascii="宋体" w:eastAsia="宋体" w:hAnsi="宋体" w:cs="宋体"/>
                      <w:kern w:val="0"/>
                      <w:sz w:val="18"/>
                      <w:szCs w:val="18"/>
                    </w:rPr>
                  </w:pPr>
                  <w:r w:rsidRPr="007B1AEC">
                    <w:rPr>
                      <w:rFonts w:ascii="宋体" w:eastAsia="宋体" w:hAnsi="宋体" w:cs="宋体"/>
                      <w:kern w:val="0"/>
                      <w:sz w:val="18"/>
                      <w:szCs w:val="18"/>
                    </w:rPr>
                    <w:t>一等舱</w:t>
                  </w:r>
                </w:p>
              </w:tc>
              <w:tc>
                <w:tcPr>
                  <w:tcW w:w="83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B1AEC" w:rsidRPr="007B1AEC" w:rsidRDefault="007B1AEC" w:rsidP="007B1AEC">
                  <w:pPr>
                    <w:widowControl/>
                    <w:spacing w:line="405" w:lineRule="atLeast"/>
                    <w:jc w:val="center"/>
                    <w:rPr>
                      <w:rFonts w:ascii="宋体" w:eastAsia="宋体" w:hAnsi="宋体" w:cs="宋体"/>
                      <w:kern w:val="0"/>
                      <w:sz w:val="18"/>
                      <w:szCs w:val="18"/>
                    </w:rPr>
                  </w:pPr>
                  <w:r w:rsidRPr="007B1AEC">
                    <w:rPr>
                      <w:rFonts w:ascii="宋体" w:eastAsia="宋体" w:hAnsi="宋体" w:cs="宋体"/>
                      <w:kern w:val="0"/>
                      <w:sz w:val="18"/>
                      <w:szCs w:val="18"/>
                    </w:rPr>
                    <w:t>头等舱</w:t>
                  </w:r>
                </w:p>
              </w:tc>
              <w:tc>
                <w:tcPr>
                  <w:tcW w:w="1647"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B1AEC" w:rsidRPr="007B1AEC" w:rsidRDefault="007B1AEC" w:rsidP="007B1AEC">
                  <w:pPr>
                    <w:widowControl/>
                    <w:spacing w:line="405" w:lineRule="atLeast"/>
                    <w:jc w:val="center"/>
                    <w:rPr>
                      <w:rFonts w:ascii="宋体" w:eastAsia="宋体" w:hAnsi="宋体" w:cs="宋体"/>
                      <w:kern w:val="0"/>
                      <w:sz w:val="18"/>
                      <w:szCs w:val="18"/>
                    </w:rPr>
                  </w:pPr>
                  <w:r w:rsidRPr="007B1AEC">
                    <w:rPr>
                      <w:rFonts w:ascii="宋体" w:eastAsia="宋体" w:hAnsi="宋体" w:cs="宋体"/>
                      <w:kern w:val="0"/>
                      <w:sz w:val="18"/>
                      <w:szCs w:val="18"/>
                    </w:rPr>
                    <w:t>凭据报销</w:t>
                  </w:r>
                </w:p>
              </w:tc>
            </w:tr>
            <w:tr w:rsidR="007B1AEC" w:rsidRPr="007B1AEC" w:rsidTr="007B1AEC">
              <w:trPr>
                <w:tblCellSpacing w:w="15" w:type="dxa"/>
                <w:jc w:val="center"/>
              </w:trPr>
              <w:tc>
                <w:tcPr>
                  <w:tcW w:w="2639"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7B1AEC" w:rsidRPr="007B1AEC" w:rsidRDefault="007B1AEC" w:rsidP="007B1AEC">
                  <w:pPr>
                    <w:widowControl/>
                    <w:spacing w:line="405" w:lineRule="atLeast"/>
                    <w:jc w:val="center"/>
                    <w:rPr>
                      <w:rFonts w:ascii="宋体" w:eastAsia="宋体" w:hAnsi="宋体" w:cs="宋体"/>
                      <w:kern w:val="0"/>
                      <w:sz w:val="18"/>
                      <w:szCs w:val="18"/>
                    </w:rPr>
                  </w:pPr>
                  <w:r w:rsidRPr="007B1AEC">
                    <w:rPr>
                      <w:rFonts w:ascii="宋体" w:eastAsia="宋体" w:hAnsi="宋体" w:cs="宋体"/>
                      <w:kern w:val="0"/>
                      <w:sz w:val="18"/>
                      <w:szCs w:val="18"/>
                    </w:rPr>
                    <w:t>正副厅长及相当职级人员</w:t>
                  </w:r>
                </w:p>
              </w:tc>
              <w:tc>
                <w:tcPr>
                  <w:tcW w:w="202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B1AEC" w:rsidRPr="007B1AEC" w:rsidRDefault="007B1AEC" w:rsidP="007B1AEC">
                  <w:pPr>
                    <w:widowControl/>
                    <w:spacing w:line="405" w:lineRule="atLeast"/>
                    <w:jc w:val="left"/>
                    <w:rPr>
                      <w:rFonts w:ascii="宋体" w:eastAsia="宋体" w:hAnsi="宋体" w:cs="宋体"/>
                      <w:kern w:val="0"/>
                      <w:sz w:val="18"/>
                      <w:szCs w:val="18"/>
                    </w:rPr>
                  </w:pPr>
                  <w:r w:rsidRPr="007B1AEC">
                    <w:rPr>
                      <w:rFonts w:ascii="宋体" w:eastAsia="宋体" w:hAnsi="宋体" w:cs="宋体"/>
                      <w:kern w:val="0"/>
                      <w:sz w:val="18"/>
                      <w:szCs w:val="18"/>
                    </w:rPr>
                    <w:t>软席（软座、软卧），高铁/动车一等座，全列软席列车一等软座</w:t>
                  </w:r>
                </w:p>
              </w:tc>
              <w:tc>
                <w:tcPr>
                  <w:tcW w:w="11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B1AEC" w:rsidRPr="007B1AEC" w:rsidRDefault="007B1AEC" w:rsidP="007B1AEC">
                  <w:pPr>
                    <w:widowControl/>
                    <w:spacing w:line="405" w:lineRule="atLeast"/>
                    <w:jc w:val="center"/>
                    <w:rPr>
                      <w:rFonts w:ascii="宋体" w:eastAsia="宋体" w:hAnsi="宋体" w:cs="宋体"/>
                      <w:kern w:val="0"/>
                      <w:sz w:val="18"/>
                      <w:szCs w:val="18"/>
                    </w:rPr>
                  </w:pPr>
                  <w:r w:rsidRPr="007B1AEC">
                    <w:rPr>
                      <w:rFonts w:ascii="宋体" w:eastAsia="宋体" w:hAnsi="宋体" w:cs="宋体"/>
                      <w:kern w:val="0"/>
                      <w:sz w:val="18"/>
                      <w:szCs w:val="18"/>
                    </w:rPr>
                    <w:t>二等舱</w:t>
                  </w:r>
                </w:p>
              </w:tc>
              <w:tc>
                <w:tcPr>
                  <w:tcW w:w="83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B1AEC" w:rsidRPr="007B1AEC" w:rsidRDefault="007B1AEC" w:rsidP="007B1AEC">
                  <w:pPr>
                    <w:widowControl/>
                    <w:spacing w:line="405" w:lineRule="atLeast"/>
                    <w:jc w:val="center"/>
                    <w:rPr>
                      <w:rFonts w:ascii="宋体" w:eastAsia="宋体" w:hAnsi="宋体" w:cs="宋体"/>
                      <w:kern w:val="0"/>
                      <w:sz w:val="18"/>
                      <w:szCs w:val="18"/>
                    </w:rPr>
                  </w:pPr>
                  <w:r w:rsidRPr="007B1AEC">
                    <w:rPr>
                      <w:rFonts w:ascii="宋体" w:eastAsia="宋体" w:hAnsi="宋体" w:cs="宋体"/>
                      <w:kern w:val="0"/>
                      <w:sz w:val="18"/>
                      <w:szCs w:val="18"/>
                    </w:rPr>
                    <w:t>经济舱</w:t>
                  </w:r>
                </w:p>
              </w:tc>
              <w:tc>
                <w:tcPr>
                  <w:tcW w:w="1647"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B1AEC" w:rsidRPr="007B1AEC" w:rsidRDefault="007B1AEC" w:rsidP="007B1AEC">
                  <w:pPr>
                    <w:widowControl/>
                    <w:spacing w:line="405" w:lineRule="atLeast"/>
                    <w:jc w:val="center"/>
                    <w:rPr>
                      <w:rFonts w:ascii="宋体" w:eastAsia="宋体" w:hAnsi="宋体" w:cs="宋体"/>
                      <w:kern w:val="0"/>
                      <w:sz w:val="18"/>
                      <w:szCs w:val="18"/>
                    </w:rPr>
                  </w:pPr>
                  <w:r w:rsidRPr="007B1AEC">
                    <w:rPr>
                      <w:rFonts w:ascii="宋体" w:eastAsia="宋体" w:hAnsi="宋体" w:cs="宋体"/>
                      <w:kern w:val="0"/>
                      <w:sz w:val="18"/>
                      <w:szCs w:val="18"/>
                    </w:rPr>
                    <w:t>凭据报销</w:t>
                  </w:r>
                </w:p>
              </w:tc>
            </w:tr>
            <w:tr w:rsidR="007B1AEC" w:rsidRPr="007B1AEC" w:rsidTr="007B1AEC">
              <w:trPr>
                <w:tblCellSpacing w:w="15" w:type="dxa"/>
                <w:jc w:val="center"/>
              </w:trPr>
              <w:tc>
                <w:tcPr>
                  <w:tcW w:w="2639"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7B1AEC" w:rsidRPr="007B1AEC" w:rsidRDefault="007B1AEC" w:rsidP="007B1AEC">
                  <w:pPr>
                    <w:widowControl/>
                    <w:spacing w:line="405" w:lineRule="atLeast"/>
                    <w:jc w:val="center"/>
                    <w:rPr>
                      <w:rFonts w:ascii="宋体" w:eastAsia="宋体" w:hAnsi="宋体" w:cs="宋体"/>
                      <w:kern w:val="0"/>
                      <w:sz w:val="18"/>
                      <w:szCs w:val="18"/>
                    </w:rPr>
                  </w:pPr>
                  <w:r w:rsidRPr="007B1AEC">
                    <w:rPr>
                      <w:rFonts w:ascii="宋体" w:eastAsia="宋体" w:hAnsi="宋体" w:cs="宋体"/>
                      <w:kern w:val="0"/>
                      <w:sz w:val="18"/>
                      <w:szCs w:val="18"/>
                    </w:rPr>
                    <w:t>其余人员</w:t>
                  </w:r>
                </w:p>
              </w:tc>
              <w:tc>
                <w:tcPr>
                  <w:tcW w:w="2028"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B1AEC" w:rsidRPr="007B1AEC" w:rsidRDefault="007B1AEC" w:rsidP="007B1AEC">
                  <w:pPr>
                    <w:widowControl/>
                    <w:spacing w:line="405" w:lineRule="atLeast"/>
                    <w:jc w:val="left"/>
                    <w:rPr>
                      <w:rFonts w:ascii="宋体" w:eastAsia="宋体" w:hAnsi="宋体" w:cs="宋体"/>
                      <w:kern w:val="0"/>
                      <w:sz w:val="18"/>
                      <w:szCs w:val="18"/>
                    </w:rPr>
                  </w:pPr>
                  <w:r w:rsidRPr="007B1AEC">
                    <w:rPr>
                      <w:rFonts w:ascii="宋体" w:eastAsia="宋体" w:hAnsi="宋体" w:cs="宋体"/>
                      <w:kern w:val="0"/>
                      <w:sz w:val="18"/>
                      <w:szCs w:val="18"/>
                    </w:rPr>
                    <w:t>硬席（硬座、硬卧），高铁/动车二等座、全列软席列车二等软座</w:t>
                  </w:r>
                </w:p>
              </w:tc>
              <w:tc>
                <w:tcPr>
                  <w:tcW w:w="11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B1AEC" w:rsidRPr="007B1AEC" w:rsidRDefault="007B1AEC" w:rsidP="007B1AEC">
                  <w:pPr>
                    <w:widowControl/>
                    <w:spacing w:line="405" w:lineRule="atLeast"/>
                    <w:jc w:val="center"/>
                    <w:rPr>
                      <w:rFonts w:ascii="宋体" w:eastAsia="宋体" w:hAnsi="宋体" w:cs="宋体"/>
                      <w:kern w:val="0"/>
                      <w:sz w:val="18"/>
                      <w:szCs w:val="18"/>
                    </w:rPr>
                  </w:pPr>
                  <w:r w:rsidRPr="007B1AEC">
                    <w:rPr>
                      <w:rFonts w:ascii="宋体" w:eastAsia="宋体" w:hAnsi="宋体" w:cs="宋体"/>
                      <w:kern w:val="0"/>
                      <w:sz w:val="18"/>
                      <w:szCs w:val="18"/>
                    </w:rPr>
                    <w:t>三等舱</w:t>
                  </w:r>
                </w:p>
              </w:tc>
              <w:tc>
                <w:tcPr>
                  <w:tcW w:w="83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B1AEC" w:rsidRPr="007B1AEC" w:rsidRDefault="007B1AEC" w:rsidP="007B1AEC">
                  <w:pPr>
                    <w:widowControl/>
                    <w:spacing w:line="405" w:lineRule="atLeast"/>
                    <w:jc w:val="center"/>
                    <w:rPr>
                      <w:rFonts w:ascii="宋体" w:eastAsia="宋体" w:hAnsi="宋体" w:cs="宋体"/>
                      <w:kern w:val="0"/>
                      <w:sz w:val="18"/>
                      <w:szCs w:val="18"/>
                    </w:rPr>
                  </w:pPr>
                  <w:r w:rsidRPr="007B1AEC">
                    <w:rPr>
                      <w:rFonts w:ascii="宋体" w:eastAsia="宋体" w:hAnsi="宋体" w:cs="宋体"/>
                      <w:kern w:val="0"/>
                      <w:sz w:val="18"/>
                      <w:szCs w:val="18"/>
                    </w:rPr>
                    <w:t>经济舱</w:t>
                  </w:r>
                </w:p>
              </w:tc>
              <w:tc>
                <w:tcPr>
                  <w:tcW w:w="1647"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7B1AEC" w:rsidRPr="007B1AEC" w:rsidRDefault="007B1AEC" w:rsidP="007B1AEC">
                  <w:pPr>
                    <w:widowControl/>
                    <w:spacing w:line="405" w:lineRule="atLeast"/>
                    <w:jc w:val="center"/>
                    <w:rPr>
                      <w:rFonts w:ascii="宋体" w:eastAsia="宋体" w:hAnsi="宋体" w:cs="宋体"/>
                      <w:kern w:val="0"/>
                      <w:sz w:val="18"/>
                      <w:szCs w:val="18"/>
                    </w:rPr>
                  </w:pPr>
                  <w:r w:rsidRPr="007B1AEC">
                    <w:rPr>
                      <w:rFonts w:ascii="宋体" w:eastAsia="宋体" w:hAnsi="宋体" w:cs="宋体"/>
                      <w:kern w:val="0"/>
                      <w:sz w:val="18"/>
                      <w:szCs w:val="18"/>
                    </w:rPr>
                    <w:t>凭据报销</w:t>
                  </w:r>
                </w:p>
              </w:tc>
            </w:tr>
          </w:tbl>
          <w:p w:rsidR="007B1AEC" w:rsidRPr="007B1AEC" w:rsidRDefault="007B1AEC" w:rsidP="007B1AEC">
            <w:pPr>
              <w:widowControl/>
              <w:jc w:val="left"/>
              <w:rPr>
                <w:rFonts w:ascii="宋体" w:eastAsia="宋体" w:hAnsi="宋体" w:cs="宋体"/>
                <w:kern w:val="0"/>
                <w:szCs w:val="21"/>
              </w:rPr>
            </w:pPr>
            <w:r w:rsidRPr="007B1AEC">
              <w:rPr>
                <w:rFonts w:ascii="宋体" w:eastAsia="宋体" w:hAnsi="宋体" w:cs="宋体" w:hint="eastAsia"/>
                <w:kern w:val="0"/>
                <w:szCs w:val="21"/>
              </w:rPr>
              <w:t> </w:t>
            </w:r>
          </w:p>
          <w:p w:rsidR="007B1AEC" w:rsidRPr="007B1AEC" w:rsidRDefault="007B1AEC" w:rsidP="007B1AEC">
            <w:pPr>
              <w:widowControl/>
              <w:spacing w:line="420" w:lineRule="atLeast"/>
              <w:ind w:firstLine="480"/>
              <w:jc w:val="left"/>
              <w:rPr>
                <w:rFonts w:ascii="宋体" w:eastAsia="宋体" w:hAnsi="宋体" w:cs="宋体" w:hint="eastAsia"/>
                <w:kern w:val="0"/>
                <w:szCs w:val="21"/>
              </w:rPr>
            </w:pPr>
            <w:r w:rsidRPr="007B1AEC">
              <w:rPr>
                <w:rFonts w:ascii="宋体" w:eastAsia="宋体" w:hAnsi="宋体" w:cs="宋体" w:hint="eastAsia"/>
                <w:kern w:val="0"/>
                <w:szCs w:val="21"/>
              </w:rPr>
              <w:t>省级及相当职级人员公务出差，因工作需要，随行一人可乘坐同等级公共交通工具。</w:t>
            </w:r>
          </w:p>
          <w:p w:rsidR="007B1AEC" w:rsidRPr="007B1AEC" w:rsidRDefault="007B1AEC" w:rsidP="007B1AEC">
            <w:pPr>
              <w:widowControl/>
              <w:spacing w:line="420" w:lineRule="atLeast"/>
              <w:ind w:firstLine="480"/>
              <w:jc w:val="left"/>
              <w:rPr>
                <w:rFonts w:ascii="宋体" w:eastAsia="宋体" w:hAnsi="宋体" w:cs="宋体" w:hint="eastAsia"/>
                <w:kern w:val="0"/>
                <w:szCs w:val="21"/>
              </w:rPr>
            </w:pPr>
            <w:r w:rsidRPr="007B1AEC">
              <w:rPr>
                <w:rFonts w:ascii="宋体" w:eastAsia="宋体" w:hAnsi="宋体" w:cs="宋体" w:hint="eastAsia"/>
                <w:kern w:val="0"/>
                <w:szCs w:val="21"/>
              </w:rPr>
              <w:t>未按规定等级乘坐交通工具的，超支部分由个人自理。</w:t>
            </w:r>
          </w:p>
          <w:p w:rsidR="007B1AEC" w:rsidRPr="007B1AEC" w:rsidRDefault="007B1AEC" w:rsidP="007B1AEC">
            <w:pPr>
              <w:widowControl/>
              <w:spacing w:line="420" w:lineRule="atLeast"/>
              <w:ind w:firstLine="480"/>
              <w:jc w:val="left"/>
              <w:rPr>
                <w:rFonts w:ascii="宋体" w:eastAsia="宋体" w:hAnsi="宋体" w:cs="宋体" w:hint="eastAsia"/>
                <w:kern w:val="0"/>
                <w:szCs w:val="21"/>
              </w:rPr>
            </w:pPr>
            <w:r w:rsidRPr="007B1AEC">
              <w:rPr>
                <w:rFonts w:ascii="宋体" w:eastAsia="宋体" w:hAnsi="宋体" w:cs="宋体" w:hint="eastAsia"/>
                <w:kern w:val="0"/>
                <w:szCs w:val="21"/>
              </w:rPr>
              <w:t>第八条  到出差目的地有多种公共交通工具可选择时，出差人员在不影响公务、确保安全的前提下，应当选乘相对经济便捷的公共交通工具。</w:t>
            </w:r>
          </w:p>
          <w:p w:rsidR="007B1AEC" w:rsidRPr="007B1AEC" w:rsidRDefault="007B1AEC" w:rsidP="007B1AEC">
            <w:pPr>
              <w:widowControl/>
              <w:spacing w:line="420" w:lineRule="atLeast"/>
              <w:ind w:firstLine="480"/>
              <w:jc w:val="left"/>
              <w:rPr>
                <w:rFonts w:ascii="宋体" w:eastAsia="宋体" w:hAnsi="宋体" w:cs="宋体" w:hint="eastAsia"/>
                <w:kern w:val="0"/>
                <w:szCs w:val="21"/>
              </w:rPr>
            </w:pPr>
            <w:r w:rsidRPr="007B1AEC">
              <w:rPr>
                <w:rFonts w:ascii="宋体" w:eastAsia="宋体" w:hAnsi="宋体" w:cs="宋体" w:hint="eastAsia"/>
                <w:kern w:val="0"/>
                <w:szCs w:val="21"/>
              </w:rPr>
              <w:t>第九条  出差人员乘坐飞机的，需按《浙江省财政厅关于加强浙江省公务机票购买管理有关事项的通知》（</w:t>
            </w:r>
            <w:proofErr w:type="gramStart"/>
            <w:r w:rsidRPr="007B1AEC">
              <w:rPr>
                <w:rFonts w:ascii="宋体" w:eastAsia="宋体" w:hAnsi="宋体" w:cs="宋体" w:hint="eastAsia"/>
                <w:kern w:val="0"/>
                <w:szCs w:val="21"/>
              </w:rPr>
              <w:t>浙财采监</w:t>
            </w:r>
            <w:proofErr w:type="gramEnd"/>
            <w:r w:rsidRPr="007B1AEC">
              <w:rPr>
                <w:rFonts w:ascii="宋体" w:eastAsia="宋体" w:hAnsi="宋体" w:cs="宋体" w:hint="eastAsia"/>
                <w:kern w:val="0"/>
                <w:szCs w:val="21"/>
              </w:rPr>
              <w:t>〔2014〕27号）要求购买机票。乘坐飞机的民航发展基金、燃油附加费可凭据报销。</w:t>
            </w:r>
          </w:p>
          <w:p w:rsidR="007B1AEC" w:rsidRPr="007B1AEC" w:rsidRDefault="007B1AEC" w:rsidP="007B1AEC">
            <w:pPr>
              <w:widowControl/>
              <w:spacing w:line="420" w:lineRule="atLeast"/>
              <w:ind w:firstLine="480"/>
              <w:jc w:val="left"/>
              <w:rPr>
                <w:rFonts w:ascii="宋体" w:eastAsia="宋体" w:hAnsi="宋体" w:cs="宋体" w:hint="eastAsia"/>
                <w:kern w:val="0"/>
                <w:szCs w:val="21"/>
              </w:rPr>
            </w:pPr>
            <w:r w:rsidRPr="007B1AEC">
              <w:rPr>
                <w:rFonts w:ascii="宋体" w:eastAsia="宋体" w:hAnsi="宋体" w:cs="宋体" w:hint="eastAsia"/>
                <w:kern w:val="0"/>
                <w:szCs w:val="21"/>
              </w:rPr>
              <w:t>第十条  乘坐飞机、火车、轮船、客车等公共交通工具的，各单位应按照《浙江省财政厅关于试行行政事业单位公共交通意外保险的通知》（</w:t>
            </w:r>
            <w:proofErr w:type="gramStart"/>
            <w:r w:rsidRPr="007B1AEC">
              <w:rPr>
                <w:rFonts w:ascii="宋体" w:eastAsia="宋体" w:hAnsi="宋体" w:cs="宋体" w:hint="eastAsia"/>
                <w:kern w:val="0"/>
                <w:szCs w:val="21"/>
              </w:rPr>
              <w:t>浙财行</w:t>
            </w:r>
            <w:proofErr w:type="gramEnd"/>
            <w:r w:rsidRPr="007B1AEC">
              <w:rPr>
                <w:rFonts w:ascii="宋体" w:eastAsia="宋体" w:hAnsi="宋体" w:cs="宋体" w:hint="eastAsia"/>
                <w:kern w:val="0"/>
                <w:szCs w:val="21"/>
              </w:rPr>
              <w:t>〔2017〕7号）规定购买公共交通意外险（出差人员不需再按票次重复购买，不得再单独报销保险费）。</w:t>
            </w:r>
          </w:p>
          <w:p w:rsidR="007B1AEC" w:rsidRPr="007B1AEC" w:rsidRDefault="007B1AEC" w:rsidP="007B1AEC">
            <w:pPr>
              <w:widowControl/>
              <w:spacing w:line="420" w:lineRule="atLeast"/>
              <w:ind w:firstLine="480"/>
              <w:jc w:val="left"/>
              <w:rPr>
                <w:rFonts w:ascii="宋体" w:eastAsia="宋体" w:hAnsi="宋体" w:cs="宋体" w:hint="eastAsia"/>
                <w:kern w:val="0"/>
                <w:szCs w:val="21"/>
              </w:rPr>
            </w:pPr>
            <w:r w:rsidRPr="007B1AEC">
              <w:rPr>
                <w:rFonts w:ascii="宋体" w:eastAsia="宋体" w:hAnsi="宋体" w:cs="宋体" w:hint="eastAsia"/>
                <w:kern w:val="0"/>
                <w:szCs w:val="21"/>
              </w:rPr>
              <w:t> </w:t>
            </w:r>
          </w:p>
          <w:p w:rsidR="007B1AEC" w:rsidRPr="007B1AEC" w:rsidRDefault="007B1AEC" w:rsidP="007B1AEC">
            <w:pPr>
              <w:widowControl/>
              <w:spacing w:line="420" w:lineRule="atLeast"/>
              <w:jc w:val="center"/>
              <w:rPr>
                <w:rFonts w:ascii="宋体" w:eastAsia="宋体" w:hAnsi="宋体" w:cs="宋体" w:hint="eastAsia"/>
                <w:kern w:val="0"/>
                <w:szCs w:val="21"/>
              </w:rPr>
            </w:pPr>
            <w:r w:rsidRPr="007B1AEC">
              <w:rPr>
                <w:rFonts w:ascii="宋体" w:eastAsia="宋体" w:hAnsi="宋体" w:cs="宋体" w:hint="eastAsia"/>
                <w:kern w:val="0"/>
                <w:szCs w:val="21"/>
              </w:rPr>
              <w:t>第三章 住宿费</w:t>
            </w:r>
          </w:p>
          <w:p w:rsidR="007B1AEC" w:rsidRPr="007B1AEC" w:rsidRDefault="007B1AEC" w:rsidP="007B1AEC">
            <w:pPr>
              <w:widowControl/>
              <w:spacing w:line="420" w:lineRule="atLeast"/>
              <w:ind w:firstLine="480"/>
              <w:jc w:val="left"/>
              <w:rPr>
                <w:rFonts w:ascii="宋体" w:eastAsia="宋体" w:hAnsi="宋体" w:cs="宋体" w:hint="eastAsia"/>
                <w:kern w:val="0"/>
                <w:szCs w:val="21"/>
              </w:rPr>
            </w:pPr>
            <w:r w:rsidRPr="007B1AEC">
              <w:rPr>
                <w:rFonts w:ascii="宋体" w:eastAsia="宋体" w:hAnsi="宋体" w:cs="宋体" w:hint="eastAsia"/>
                <w:kern w:val="0"/>
                <w:szCs w:val="21"/>
              </w:rPr>
              <w:t>第十一条  住宿费是指工作人员公务出差期间入住宾馆（包括饭店、招待所、农家旅馆等，下同）发生的房租费用。</w:t>
            </w:r>
          </w:p>
          <w:p w:rsidR="007B1AEC" w:rsidRPr="007B1AEC" w:rsidRDefault="007B1AEC" w:rsidP="007B1AEC">
            <w:pPr>
              <w:widowControl/>
              <w:spacing w:line="420" w:lineRule="atLeast"/>
              <w:ind w:firstLine="480"/>
              <w:jc w:val="left"/>
              <w:rPr>
                <w:rFonts w:ascii="宋体" w:eastAsia="宋体" w:hAnsi="宋体" w:cs="宋体" w:hint="eastAsia"/>
                <w:kern w:val="0"/>
                <w:szCs w:val="21"/>
              </w:rPr>
            </w:pPr>
            <w:r w:rsidRPr="007B1AEC">
              <w:rPr>
                <w:rFonts w:ascii="宋体" w:eastAsia="宋体" w:hAnsi="宋体" w:cs="宋体" w:hint="eastAsia"/>
                <w:kern w:val="0"/>
                <w:szCs w:val="21"/>
              </w:rPr>
              <w:t>第十二条  工作人员公务出差执行分地区、分级别住宿费限额标准，在职务级别对应的出差目的地住宿费限额标准内，选择安全、经济、便捷的宾馆住宿。省级机关工作人员住宿费限额标准见附件1。</w:t>
            </w:r>
          </w:p>
          <w:p w:rsidR="007B1AEC" w:rsidRPr="007B1AEC" w:rsidRDefault="007B1AEC" w:rsidP="007B1AEC">
            <w:pPr>
              <w:widowControl/>
              <w:spacing w:line="420" w:lineRule="atLeast"/>
              <w:ind w:firstLine="480"/>
              <w:jc w:val="left"/>
              <w:rPr>
                <w:rFonts w:ascii="宋体" w:eastAsia="宋体" w:hAnsi="宋体" w:cs="宋体" w:hint="eastAsia"/>
                <w:kern w:val="0"/>
                <w:szCs w:val="21"/>
              </w:rPr>
            </w:pPr>
            <w:r w:rsidRPr="007B1AEC">
              <w:rPr>
                <w:rFonts w:ascii="宋体" w:eastAsia="宋体" w:hAnsi="宋体" w:cs="宋体" w:hint="eastAsia"/>
                <w:kern w:val="0"/>
                <w:szCs w:val="21"/>
              </w:rPr>
              <w:t> </w:t>
            </w:r>
          </w:p>
          <w:p w:rsidR="007B1AEC" w:rsidRPr="007B1AEC" w:rsidRDefault="007B1AEC" w:rsidP="007B1AEC">
            <w:pPr>
              <w:widowControl/>
              <w:spacing w:line="420" w:lineRule="atLeast"/>
              <w:jc w:val="center"/>
              <w:rPr>
                <w:rFonts w:ascii="宋体" w:eastAsia="宋体" w:hAnsi="宋体" w:cs="宋体" w:hint="eastAsia"/>
                <w:kern w:val="0"/>
                <w:szCs w:val="21"/>
              </w:rPr>
            </w:pPr>
            <w:r w:rsidRPr="007B1AEC">
              <w:rPr>
                <w:rFonts w:ascii="宋体" w:eastAsia="宋体" w:hAnsi="宋体" w:cs="宋体" w:hint="eastAsia"/>
                <w:kern w:val="0"/>
                <w:szCs w:val="21"/>
              </w:rPr>
              <w:lastRenderedPageBreak/>
              <w:t>第四章 伙食补助费</w:t>
            </w:r>
          </w:p>
          <w:p w:rsidR="007B1AEC" w:rsidRPr="007B1AEC" w:rsidRDefault="007B1AEC" w:rsidP="007B1AEC">
            <w:pPr>
              <w:widowControl/>
              <w:spacing w:line="420" w:lineRule="atLeast"/>
              <w:ind w:firstLine="480"/>
              <w:jc w:val="left"/>
              <w:rPr>
                <w:rFonts w:ascii="宋体" w:eastAsia="宋体" w:hAnsi="宋体" w:cs="宋体" w:hint="eastAsia"/>
                <w:kern w:val="0"/>
                <w:szCs w:val="21"/>
              </w:rPr>
            </w:pPr>
            <w:r w:rsidRPr="007B1AEC">
              <w:rPr>
                <w:rFonts w:ascii="宋体" w:eastAsia="宋体" w:hAnsi="宋体" w:cs="宋体" w:hint="eastAsia"/>
                <w:kern w:val="0"/>
                <w:szCs w:val="21"/>
              </w:rPr>
              <w:t>第十三条  伙食补助费是指对工作人员在公务出差期间给予的伙食补偿费用。</w:t>
            </w:r>
          </w:p>
          <w:p w:rsidR="007B1AEC" w:rsidRPr="007B1AEC" w:rsidRDefault="007B1AEC" w:rsidP="007B1AEC">
            <w:pPr>
              <w:widowControl/>
              <w:spacing w:line="420" w:lineRule="atLeast"/>
              <w:ind w:firstLine="480"/>
              <w:jc w:val="left"/>
              <w:rPr>
                <w:rFonts w:ascii="宋体" w:eastAsia="宋体" w:hAnsi="宋体" w:cs="宋体" w:hint="eastAsia"/>
                <w:kern w:val="0"/>
                <w:szCs w:val="21"/>
              </w:rPr>
            </w:pPr>
            <w:r w:rsidRPr="007B1AEC">
              <w:rPr>
                <w:rFonts w:ascii="宋体" w:eastAsia="宋体" w:hAnsi="宋体" w:cs="宋体" w:hint="eastAsia"/>
                <w:kern w:val="0"/>
                <w:szCs w:val="21"/>
              </w:rPr>
              <w:t>第十四条  出差人员应当自行用餐。由接待单位协助安排用餐的，出差人员应自行按</w:t>
            </w:r>
            <w:proofErr w:type="gramStart"/>
            <w:r w:rsidRPr="007B1AEC">
              <w:rPr>
                <w:rFonts w:ascii="宋体" w:eastAsia="宋体" w:hAnsi="宋体" w:cs="宋体" w:hint="eastAsia"/>
                <w:kern w:val="0"/>
                <w:szCs w:val="21"/>
              </w:rPr>
              <w:t>实支付</w:t>
            </w:r>
            <w:proofErr w:type="gramEnd"/>
            <w:r w:rsidRPr="007B1AEC">
              <w:rPr>
                <w:rFonts w:ascii="宋体" w:eastAsia="宋体" w:hAnsi="宋体" w:cs="宋体" w:hint="eastAsia"/>
                <w:kern w:val="0"/>
                <w:szCs w:val="21"/>
              </w:rPr>
              <w:t>伙食费（如用餐成本无法核算的，可按每人每天不低于早餐20元、中餐40元、晚餐40元交纳）。</w:t>
            </w:r>
          </w:p>
          <w:p w:rsidR="007B1AEC" w:rsidRPr="007B1AEC" w:rsidRDefault="007B1AEC" w:rsidP="007B1AEC">
            <w:pPr>
              <w:widowControl/>
              <w:spacing w:line="420" w:lineRule="atLeast"/>
              <w:ind w:firstLine="480"/>
              <w:jc w:val="left"/>
              <w:rPr>
                <w:rFonts w:ascii="宋体" w:eastAsia="宋体" w:hAnsi="宋体" w:cs="宋体" w:hint="eastAsia"/>
                <w:kern w:val="0"/>
                <w:szCs w:val="21"/>
              </w:rPr>
            </w:pPr>
            <w:r w:rsidRPr="007B1AEC">
              <w:rPr>
                <w:rFonts w:ascii="宋体" w:eastAsia="宋体" w:hAnsi="宋体" w:cs="宋体" w:hint="eastAsia"/>
                <w:kern w:val="0"/>
                <w:szCs w:val="21"/>
              </w:rPr>
              <w:t>第十五条  工作人员公务出差伙食补助费按出差自然（日历）天数计算，执行财政部公布的分地区伙食补助费标准，西藏、青海、新疆每人每天120元，其他地区每人每天100元，包干使用。</w:t>
            </w:r>
          </w:p>
          <w:p w:rsidR="007B1AEC" w:rsidRPr="007B1AEC" w:rsidRDefault="007B1AEC" w:rsidP="007B1AEC">
            <w:pPr>
              <w:widowControl/>
              <w:spacing w:line="420" w:lineRule="atLeast"/>
              <w:ind w:firstLine="480"/>
              <w:jc w:val="left"/>
              <w:rPr>
                <w:rFonts w:ascii="宋体" w:eastAsia="宋体" w:hAnsi="宋体" w:cs="宋体" w:hint="eastAsia"/>
                <w:kern w:val="0"/>
                <w:szCs w:val="21"/>
              </w:rPr>
            </w:pPr>
            <w:r w:rsidRPr="007B1AEC">
              <w:rPr>
                <w:rFonts w:ascii="宋体" w:eastAsia="宋体" w:hAnsi="宋体" w:cs="宋体" w:hint="eastAsia"/>
                <w:kern w:val="0"/>
                <w:szCs w:val="21"/>
              </w:rPr>
              <w:t> </w:t>
            </w:r>
          </w:p>
          <w:p w:rsidR="007B1AEC" w:rsidRPr="007B1AEC" w:rsidRDefault="007B1AEC" w:rsidP="007B1AEC">
            <w:pPr>
              <w:widowControl/>
              <w:spacing w:line="420" w:lineRule="atLeast"/>
              <w:jc w:val="center"/>
              <w:rPr>
                <w:rFonts w:ascii="宋体" w:eastAsia="宋体" w:hAnsi="宋体" w:cs="宋体" w:hint="eastAsia"/>
                <w:kern w:val="0"/>
                <w:szCs w:val="21"/>
              </w:rPr>
            </w:pPr>
            <w:r w:rsidRPr="007B1AEC">
              <w:rPr>
                <w:rFonts w:ascii="宋体" w:eastAsia="宋体" w:hAnsi="宋体" w:cs="宋体" w:hint="eastAsia"/>
                <w:kern w:val="0"/>
                <w:szCs w:val="21"/>
              </w:rPr>
              <w:t>第五章 公杂费</w:t>
            </w:r>
          </w:p>
          <w:p w:rsidR="007B1AEC" w:rsidRPr="007B1AEC" w:rsidRDefault="007B1AEC" w:rsidP="007B1AEC">
            <w:pPr>
              <w:widowControl/>
              <w:spacing w:line="420" w:lineRule="atLeast"/>
              <w:ind w:firstLine="480"/>
              <w:jc w:val="left"/>
              <w:rPr>
                <w:rFonts w:ascii="宋体" w:eastAsia="宋体" w:hAnsi="宋体" w:cs="宋体" w:hint="eastAsia"/>
                <w:kern w:val="0"/>
                <w:szCs w:val="21"/>
              </w:rPr>
            </w:pPr>
            <w:r w:rsidRPr="007B1AEC">
              <w:rPr>
                <w:rFonts w:ascii="宋体" w:eastAsia="宋体" w:hAnsi="宋体" w:cs="宋体" w:hint="eastAsia"/>
                <w:kern w:val="0"/>
                <w:szCs w:val="21"/>
              </w:rPr>
              <w:t>第十六条  公杂费是指工作人员公务出差期间发生的市内交通费（含市内机场大巴费）、机场服务费、打包费、订票费以及打印、复印、传真、寄送资料等发生的费用。</w:t>
            </w:r>
          </w:p>
          <w:p w:rsidR="007B1AEC" w:rsidRPr="007B1AEC" w:rsidRDefault="007B1AEC" w:rsidP="007B1AEC">
            <w:pPr>
              <w:widowControl/>
              <w:spacing w:line="420" w:lineRule="atLeast"/>
              <w:ind w:firstLine="480"/>
              <w:jc w:val="left"/>
              <w:rPr>
                <w:rFonts w:ascii="宋体" w:eastAsia="宋体" w:hAnsi="宋体" w:cs="宋体" w:hint="eastAsia"/>
                <w:kern w:val="0"/>
                <w:szCs w:val="21"/>
              </w:rPr>
            </w:pPr>
            <w:r w:rsidRPr="007B1AEC">
              <w:rPr>
                <w:rFonts w:ascii="宋体" w:eastAsia="宋体" w:hAnsi="宋体" w:cs="宋体" w:hint="eastAsia"/>
                <w:kern w:val="0"/>
                <w:szCs w:val="21"/>
              </w:rPr>
              <w:t>第十七条  公杂费按出差自然（日历）天数计算，每人每天80元包干使用。</w:t>
            </w:r>
          </w:p>
          <w:p w:rsidR="007B1AEC" w:rsidRPr="007B1AEC" w:rsidRDefault="007B1AEC" w:rsidP="007B1AEC">
            <w:pPr>
              <w:widowControl/>
              <w:spacing w:line="420" w:lineRule="atLeast"/>
              <w:ind w:firstLine="480"/>
              <w:jc w:val="left"/>
              <w:rPr>
                <w:rFonts w:ascii="宋体" w:eastAsia="宋体" w:hAnsi="宋体" w:cs="宋体" w:hint="eastAsia"/>
                <w:kern w:val="0"/>
                <w:szCs w:val="21"/>
              </w:rPr>
            </w:pPr>
            <w:r w:rsidRPr="007B1AEC">
              <w:rPr>
                <w:rFonts w:ascii="宋体" w:eastAsia="宋体" w:hAnsi="宋体" w:cs="宋体" w:hint="eastAsia"/>
                <w:kern w:val="0"/>
                <w:szCs w:val="21"/>
              </w:rPr>
              <w:t>由单位（含牵头单位，下同）安排车辆出差的，相应派车天数（自然日）公杂费减半。</w:t>
            </w:r>
          </w:p>
          <w:p w:rsidR="007B1AEC" w:rsidRPr="007B1AEC" w:rsidRDefault="007B1AEC" w:rsidP="007B1AEC">
            <w:pPr>
              <w:widowControl/>
              <w:spacing w:line="420" w:lineRule="atLeast"/>
              <w:ind w:firstLine="480"/>
              <w:jc w:val="left"/>
              <w:rPr>
                <w:rFonts w:ascii="宋体" w:eastAsia="宋体" w:hAnsi="宋体" w:cs="宋体" w:hint="eastAsia"/>
                <w:kern w:val="0"/>
                <w:szCs w:val="21"/>
              </w:rPr>
            </w:pPr>
            <w:r w:rsidRPr="007B1AEC">
              <w:rPr>
                <w:rFonts w:ascii="宋体" w:eastAsia="宋体" w:hAnsi="宋体" w:cs="宋体" w:hint="eastAsia"/>
                <w:kern w:val="0"/>
                <w:szCs w:val="21"/>
              </w:rPr>
              <w:t>第十八条  出差人员由接待单位或其他单位协助提供交通工具的，应自行按</w:t>
            </w:r>
            <w:proofErr w:type="gramStart"/>
            <w:r w:rsidRPr="007B1AEC">
              <w:rPr>
                <w:rFonts w:ascii="宋体" w:eastAsia="宋体" w:hAnsi="宋体" w:cs="宋体" w:hint="eastAsia"/>
                <w:kern w:val="0"/>
                <w:szCs w:val="21"/>
              </w:rPr>
              <w:t>实支付</w:t>
            </w:r>
            <w:proofErr w:type="gramEnd"/>
            <w:r w:rsidRPr="007B1AEC">
              <w:rPr>
                <w:rFonts w:ascii="宋体" w:eastAsia="宋体" w:hAnsi="宋体" w:cs="宋体" w:hint="eastAsia"/>
                <w:kern w:val="0"/>
                <w:szCs w:val="21"/>
              </w:rPr>
              <w:t>交通费用。</w:t>
            </w:r>
          </w:p>
          <w:p w:rsidR="007B1AEC" w:rsidRPr="007B1AEC" w:rsidRDefault="007B1AEC" w:rsidP="007B1AEC">
            <w:pPr>
              <w:widowControl/>
              <w:spacing w:line="420" w:lineRule="atLeast"/>
              <w:ind w:firstLine="480"/>
              <w:jc w:val="left"/>
              <w:rPr>
                <w:rFonts w:ascii="宋体" w:eastAsia="宋体" w:hAnsi="宋体" w:cs="宋体" w:hint="eastAsia"/>
                <w:kern w:val="0"/>
                <w:szCs w:val="21"/>
              </w:rPr>
            </w:pPr>
            <w:r w:rsidRPr="007B1AEC">
              <w:rPr>
                <w:rFonts w:ascii="宋体" w:eastAsia="宋体" w:hAnsi="宋体" w:cs="宋体" w:hint="eastAsia"/>
                <w:kern w:val="0"/>
                <w:szCs w:val="21"/>
              </w:rPr>
              <w:t> </w:t>
            </w:r>
          </w:p>
          <w:p w:rsidR="007B1AEC" w:rsidRPr="007B1AEC" w:rsidRDefault="007B1AEC" w:rsidP="007B1AEC">
            <w:pPr>
              <w:widowControl/>
              <w:spacing w:line="420" w:lineRule="atLeast"/>
              <w:jc w:val="center"/>
              <w:rPr>
                <w:rFonts w:ascii="宋体" w:eastAsia="宋体" w:hAnsi="宋体" w:cs="宋体" w:hint="eastAsia"/>
                <w:kern w:val="0"/>
                <w:szCs w:val="21"/>
              </w:rPr>
            </w:pPr>
            <w:r w:rsidRPr="007B1AEC">
              <w:rPr>
                <w:rFonts w:ascii="宋体" w:eastAsia="宋体" w:hAnsi="宋体" w:cs="宋体" w:hint="eastAsia"/>
                <w:kern w:val="0"/>
                <w:szCs w:val="21"/>
              </w:rPr>
              <w:t>第六章  报销管理</w:t>
            </w:r>
          </w:p>
          <w:p w:rsidR="007B1AEC" w:rsidRPr="007B1AEC" w:rsidRDefault="007B1AEC" w:rsidP="007B1AEC">
            <w:pPr>
              <w:widowControl/>
              <w:spacing w:line="420" w:lineRule="atLeast"/>
              <w:ind w:firstLine="480"/>
              <w:jc w:val="left"/>
              <w:rPr>
                <w:rFonts w:ascii="宋体" w:eastAsia="宋体" w:hAnsi="宋体" w:cs="宋体" w:hint="eastAsia"/>
                <w:kern w:val="0"/>
                <w:szCs w:val="21"/>
              </w:rPr>
            </w:pPr>
            <w:r w:rsidRPr="007B1AEC">
              <w:rPr>
                <w:rFonts w:ascii="宋体" w:eastAsia="宋体" w:hAnsi="宋体" w:cs="宋体" w:hint="eastAsia"/>
                <w:kern w:val="0"/>
                <w:szCs w:val="21"/>
              </w:rPr>
              <w:t>第十九条  出差人员应当严格按规定开支差旅费，并按规定使用公务卡结算，不得向下级单位、企业或其他单位转嫁。</w:t>
            </w:r>
          </w:p>
          <w:p w:rsidR="007B1AEC" w:rsidRPr="007B1AEC" w:rsidRDefault="007B1AEC" w:rsidP="007B1AEC">
            <w:pPr>
              <w:widowControl/>
              <w:spacing w:line="420" w:lineRule="atLeast"/>
              <w:ind w:firstLine="480"/>
              <w:jc w:val="left"/>
              <w:rPr>
                <w:rFonts w:ascii="宋体" w:eastAsia="宋体" w:hAnsi="宋体" w:cs="宋体" w:hint="eastAsia"/>
                <w:kern w:val="0"/>
                <w:szCs w:val="21"/>
              </w:rPr>
            </w:pPr>
            <w:r w:rsidRPr="007B1AEC">
              <w:rPr>
                <w:rFonts w:ascii="宋体" w:eastAsia="宋体" w:hAnsi="宋体" w:cs="宋体" w:hint="eastAsia"/>
                <w:kern w:val="0"/>
                <w:szCs w:val="21"/>
              </w:rPr>
              <w:t>第二十条  城市间交通费在规定乘坐公共交通工具的等级内凭据报销，经批准发生的签转或退票费等凭据报销。</w:t>
            </w:r>
          </w:p>
          <w:p w:rsidR="007B1AEC" w:rsidRPr="007B1AEC" w:rsidRDefault="007B1AEC" w:rsidP="007B1AEC">
            <w:pPr>
              <w:widowControl/>
              <w:spacing w:line="420" w:lineRule="atLeast"/>
              <w:ind w:firstLine="480"/>
              <w:jc w:val="left"/>
              <w:rPr>
                <w:rFonts w:ascii="宋体" w:eastAsia="宋体" w:hAnsi="宋体" w:cs="宋体" w:hint="eastAsia"/>
                <w:kern w:val="0"/>
                <w:szCs w:val="21"/>
              </w:rPr>
            </w:pPr>
            <w:r w:rsidRPr="007B1AEC">
              <w:rPr>
                <w:rFonts w:ascii="宋体" w:eastAsia="宋体" w:hAnsi="宋体" w:cs="宋体" w:hint="eastAsia"/>
                <w:kern w:val="0"/>
                <w:szCs w:val="21"/>
              </w:rPr>
              <w:t>住宿费在批准的出差天数和规定的限额标准之内凭发票据实报销。工作人员单次出差，允许在经批准的出差天数和规定的住宿费限额标准之内按实际发生住宿费用的住宿天数统筹使用。</w:t>
            </w:r>
          </w:p>
          <w:p w:rsidR="007B1AEC" w:rsidRPr="007B1AEC" w:rsidRDefault="007B1AEC" w:rsidP="007B1AEC">
            <w:pPr>
              <w:widowControl/>
              <w:spacing w:line="420" w:lineRule="atLeast"/>
              <w:ind w:firstLine="480"/>
              <w:jc w:val="left"/>
              <w:rPr>
                <w:rFonts w:ascii="宋体" w:eastAsia="宋体" w:hAnsi="宋体" w:cs="宋体" w:hint="eastAsia"/>
                <w:kern w:val="0"/>
                <w:szCs w:val="21"/>
              </w:rPr>
            </w:pPr>
            <w:r w:rsidRPr="007B1AEC">
              <w:rPr>
                <w:rFonts w:ascii="宋体" w:eastAsia="宋体" w:hAnsi="宋体" w:cs="宋体" w:hint="eastAsia"/>
                <w:kern w:val="0"/>
                <w:szCs w:val="21"/>
              </w:rPr>
              <w:t>伙食补助费按规定的出差目的地标准报销，在途期间伙食补助费按当天最后到达目的地标准报销。</w:t>
            </w:r>
          </w:p>
          <w:p w:rsidR="007B1AEC" w:rsidRPr="007B1AEC" w:rsidRDefault="007B1AEC" w:rsidP="007B1AEC">
            <w:pPr>
              <w:widowControl/>
              <w:spacing w:line="420" w:lineRule="atLeast"/>
              <w:ind w:firstLine="480"/>
              <w:jc w:val="left"/>
              <w:rPr>
                <w:rFonts w:ascii="宋体" w:eastAsia="宋体" w:hAnsi="宋体" w:cs="宋体" w:hint="eastAsia"/>
                <w:kern w:val="0"/>
                <w:szCs w:val="21"/>
              </w:rPr>
            </w:pPr>
            <w:r w:rsidRPr="007B1AEC">
              <w:rPr>
                <w:rFonts w:ascii="宋体" w:eastAsia="宋体" w:hAnsi="宋体" w:cs="宋体" w:hint="eastAsia"/>
                <w:kern w:val="0"/>
                <w:szCs w:val="21"/>
              </w:rPr>
              <w:t>第二十一条  出差人员凭住宿费发票报销伙食补助费和公杂费，仅部分天数有住宿费发票的分段计算补助。</w:t>
            </w:r>
          </w:p>
          <w:p w:rsidR="007B1AEC" w:rsidRPr="007B1AEC" w:rsidRDefault="007B1AEC" w:rsidP="007B1AEC">
            <w:pPr>
              <w:widowControl/>
              <w:spacing w:line="420" w:lineRule="atLeast"/>
              <w:ind w:firstLine="480"/>
              <w:jc w:val="left"/>
              <w:rPr>
                <w:rFonts w:ascii="宋体" w:eastAsia="宋体" w:hAnsi="宋体" w:cs="宋体" w:hint="eastAsia"/>
                <w:kern w:val="0"/>
                <w:szCs w:val="21"/>
              </w:rPr>
            </w:pPr>
            <w:r w:rsidRPr="007B1AEC">
              <w:rPr>
                <w:rFonts w:ascii="宋体" w:eastAsia="宋体" w:hAnsi="宋体" w:cs="宋体" w:hint="eastAsia"/>
                <w:kern w:val="0"/>
                <w:szCs w:val="21"/>
              </w:rPr>
              <w:t>出差人员在公务出差地有住所时（住在自己家里的）或到边远地区无法取得住宿费发票的，由出差人员说明情况并经所在单位领导批准，可以报销城市间交通费、</w:t>
            </w:r>
            <w:r w:rsidRPr="007B1AEC">
              <w:rPr>
                <w:rFonts w:ascii="宋体" w:eastAsia="宋体" w:hAnsi="宋体" w:cs="宋体" w:hint="eastAsia"/>
                <w:kern w:val="0"/>
                <w:szCs w:val="21"/>
              </w:rPr>
              <w:lastRenderedPageBreak/>
              <w:t>伙食补助费和公杂费，其他实际发生住宿而无住宿费发票的情况不予报销伙食补助费和公杂费。</w:t>
            </w:r>
          </w:p>
          <w:p w:rsidR="007B1AEC" w:rsidRPr="007B1AEC" w:rsidRDefault="007B1AEC" w:rsidP="007B1AEC">
            <w:pPr>
              <w:widowControl/>
              <w:spacing w:line="420" w:lineRule="atLeast"/>
              <w:ind w:firstLine="480"/>
              <w:jc w:val="left"/>
              <w:rPr>
                <w:rFonts w:ascii="宋体" w:eastAsia="宋体" w:hAnsi="宋体" w:cs="宋体" w:hint="eastAsia"/>
                <w:kern w:val="0"/>
                <w:szCs w:val="21"/>
              </w:rPr>
            </w:pPr>
            <w:r w:rsidRPr="007B1AEC">
              <w:rPr>
                <w:rFonts w:ascii="宋体" w:eastAsia="宋体" w:hAnsi="宋体" w:cs="宋体" w:hint="eastAsia"/>
                <w:kern w:val="0"/>
                <w:szCs w:val="21"/>
              </w:rPr>
              <w:t>第二十二条  出差人员执行有工作纪律要求需统一安排食宿的专项任务，可由组织单位（牵头单位）在规定的食宿限额标准内凭食宿票据统一列支，并按规定标准及出差人员清单统一报销公杂费。城市间交通费按差旅费规定回原单位报销，出差人员不得再在原单位领取伙食补助费和公杂费。</w:t>
            </w:r>
          </w:p>
          <w:p w:rsidR="007B1AEC" w:rsidRPr="007B1AEC" w:rsidRDefault="007B1AEC" w:rsidP="007B1AEC">
            <w:pPr>
              <w:widowControl/>
              <w:spacing w:line="420" w:lineRule="atLeast"/>
              <w:ind w:firstLine="480"/>
              <w:jc w:val="left"/>
              <w:rPr>
                <w:rFonts w:ascii="宋体" w:eastAsia="宋体" w:hAnsi="宋体" w:cs="宋体" w:hint="eastAsia"/>
                <w:kern w:val="0"/>
                <w:szCs w:val="21"/>
              </w:rPr>
            </w:pPr>
            <w:r w:rsidRPr="007B1AEC">
              <w:rPr>
                <w:rFonts w:ascii="宋体" w:eastAsia="宋体" w:hAnsi="宋体" w:cs="宋体" w:hint="eastAsia"/>
                <w:kern w:val="0"/>
                <w:szCs w:val="21"/>
              </w:rPr>
              <w:t>第二十三条  车改后，实行短途出差交通费包干试点的市、县（市、区），包干区域应限定在设区市内各县市及毗邻县（市）范围。在包干区域内公务出差，可以按差旅费规定据实报销城市间交通费，也可以按出差审批</w:t>
            </w:r>
            <w:proofErr w:type="gramStart"/>
            <w:r w:rsidRPr="007B1AEC">
              <w:rPr>
                <w:rFonts w:ascii="宋体" w:eastAsia="宋体" w:hAnsi="宋体" w:cs="宋体" w:hint="eastAsia"/>
                <w:kern w:val="0"/>
                <w:szCs w:val="21"/>
              </w:rPr>
              <w:t>单批准</w:t>
            </w:r>
            <w:proofErr w:type="gramEnd"/>
            <w:r w:rsidRPr="007B1AEC">
              <w:rPr>
                <w:rFonts w:ascii="宋体" w:eastAsia="宋体" w:hAnsi="宋体" w:cs="宋体" w:hint="eastAsia"/>
                <w:kern w:val="0"/>
                <w:szCs w:val="21"/>
              </w:rPr>
              <w:t>的出发地至目的地的公共交通相应等级票价金额包干城市间交通费；出差住宿费、伙食补助费、公杂费按差旅费规定报销。</w:t>
            </w:r>
          </w:p>
          <w:p w:rsidR="007B1AEC" w:rsidRPr="007B1AEC" w:rsidRDefault="007B1AEC" w:rsidP="007B1AEC">
            <w:pPr>
              <w:widowControl/>
              <w:spacing w:line="420" w:lineRule="atLeast"/>
              <w:ind w:firstLine="480"/>
              <w:jc w:val="left"/>
              <w:rPr>
                <w:rFonts w:ascii="宋体" w:eastAsia="宋体" w:hAnsi="宋体" w:cs="宋体" w:hint="eastAsia"/>
                <w:kern w:val="0"/>
                <w:szCs w:val="21"/>
              </w:rPr>
            </w:pPr>
            <w:r w:rsidRPr="007B1AEC">
              <w:rPr>
                <w:rFonts w:ascii="宋体" w:eastAsia="宋体" w:hAnsi="宋体" w:cs="宋体" w:hint="eastAsia"/>
                <w:kern w:val="0"/>
                <w:szCs w:val="21"/>
              </w:rPr>
              <w:t>第二十四条  工作人员公务出差当天往返的，凭公务出差审批单报销伙食补助费和公杂费。由单位统一安排车辆出行的，减半报销公杂费。</w:t>
            </w:r>
          </w:p>
          <w:p w:rsidR="007B1AEC" w:rsidRPr="007B1AEC" w:rsidRDefault="007B1AEC" w:rsidP="007B1AEC">
            <w:pPr>
              <w:widowControl/>
              <w:spacing w:line="420" w:lineRule="atLeast"/>
              <w:ind w:firstLine="480"/>
              <w:jc w:val="left"/>
              <w:rPr>
                <w:rFonts w:ascii="宋体" w:eastAsia="宋体" w:hAnsi="宋体" w:cs="宋体" w:hint="eastAsia"/>
                <w:kern w:val="0"/>
                <w:szCs w:val="21"/>
              </w:rPr>
            </w:pPr>
            <w:r w:rsidRPr="007B1AEC">
              <w:rPr>
                <w:rFonts w:ascii="宋体" w:eastAsia="宋体" w:hAnsi="宋体" w:cs="宋体" w:hint="eastAsia"/>
                <w:kern w:val="0"/>
                <w:szCs w:val="21"/>
              </w:rPr>
              <w:t>第二十五条  出差人员公务出差结束后，应在一个月内办理报销手续。差旅费报销时应当提供公务出差审批单，以及机票、车船票、住宿费发票等各消费点的原始票据。</w:t>
            </w:r>
          </w:p>
          <w:p w:rsidR="007B1AEC" w:rsidRPr="007B1AEC" w:rsidRDefault="007B1AEC" w:rsidP="007B1AEC">
            <w:pPr>
              <w:widowControl/>
              <w:spacing w:line="420" w:lineRule="atLeast"/>
              <w:ind w:firstLine="480"/>
              <w:jc w:val="left"/>
              <w:rPr>
                <w:rFonts w:ascii="宋体" w:eastAsia="宋体" w:hAnsi="宋体" w:cs="宋体" w:hint="eastAsia"/>
                <w:kern w:val="0"/>
                <w:szCs w:val="21"/>
              </w:rPr>
            </w:pPr>
            <w:r w:rsidRPr="007B1AEC">
              <w:rPr>
                <w:rFonts w:ascii="宋体" w:eastAsia="宋体" w:hAnsi="宋体" w:cs="宋体" w:hint="eastAsia"/>
                <w:kern w:val="0"/>
                <w:szCs w:val="21"/>
              </w:rPr>
              <w:t>第二十六条  各单位应当严格按规定审核差旅费开支，未经批准的差旅活动，不予报销差旅费。对超范围、超标准开支的，超支部分不予报销，由出差人员自理。</w:t>
            </w:r>
          </w:p>
          <w:p w:rsidR="007B1AEC" w:rsidRPr="007B1AEC" w:rsidRDefault="007B1AEC" w:rsidP="007B1AEC">
            <w:pPr>
              <w:widowControl/>
              <w:spacing w:line="420" w:lineRule="atLeast"/>
              <w:ind w:firstLine="480"/>
              <w:jc w:val="left"/>
              <w:rPr>
                <w:rFonts w:ascii="宋体" w:eastAsia="宋体" w:hAnsi="宋体" w:cs="宋体" w:hint="eastAsia"/>
                <w:kern w:val="0"/>
                <w:szCs w:val="21"/>
              </w:rPr>
            </w:pPr>
            <w:r w:rsidRPr="007B1AEC">
              <w:rPr>
                <w:rFonts w:ascii="宋体" w:eastAsia="宋体" w:hAnsi="宋体" w:cs="宋体" w:hint="eastAsia"/>
                <w:kern w:val="0"/>
                <w:szCs w:val="21"/>
              </w:rPr>
              <w:t> </w:t>
            </w:r>
          </w:p>
          <w:p w:rsidR="007B1AEC" w:rsidRPr="007B1AEC" w:rsidRDefault="007B1AEC" w:rsidP="007B1AEC">
            <w:pPr>
              <w:widowControl/>
              <w:spacing w:line="420" w:lineRule="atLeast"/>
              <w:jc w:val="center"/>
              <w:rPr>
                <w:rFonts w:ascii="宋体" w:eastAsia="宋体" w:hAnsi="宋体" w:cs="宋体" w:hint="eastAsia"/>
                <w:kern w:val="0"/>
                <w:szCs w:val="21"/>
              </w:rPr>
            </w:pPr>
            <w:r w:rsidRPr="007B1AEC">
              <w:rPr>
                <w:rFonts w:ascii="宋体" w:eastAsia="宋体" w:hAnsi="宋体" w:cs="宋体" w:hint="eastAsia"/>
                <w:kern w:val="0"/>
                <w:szCs w:val="21"/>
              </w:rPr>
              <w:t>第七章 其他相关规定</w:t>
            </w:r>
          </w:p>
          <w:p w:rsidR="007B1AEC" w:rsidRPr="007B1AEC" w:rsidRDefault="007B1AEC" w:rsidP="007B1AEC">
            <w:pPr>
              <w:widowControl/>
              <w:spacing w:line="420" w:lineRule="atLeast"/>
              <w:ind w:firstLine="480"/>
              <w:jc w:val="left"/>
              <w:rPr>
                <w:rFonts w:ascii="宋体" w:eastAsia="宋体" w:hAnsi="宋体" w:cs="宋体" w:hint="eastAsia"/>
                <w:kern w:val="0"/>
                <w:szCs w:val="21"/>
              </w:rPr>
            </w:pPr>
            <w:r w:rsidRPr="007B1AEC">
              <w:rPr>
                <w:rFonts w:ascii="宋体" w:eastAsia="宋体" w:hAnsi="宋体" w:cs="宋体" w:hint="eastAsia"/>
                <w:kern w:val="0"/>
                <w:szCs w:val="21"/>
              </w:rPr>
              <w:t>第二十七条  省级机关工作人员到常驻地以外地区参加会议、培训，往返（一般指头尾两天）会议、培训地点的城市间交通费、伙食补助费、公杂费按差旅费规定报销，报销时需提供公务出差审批单及会议、培训通知等。</w:t>
            </w:r>
          </w:p>
          <w:p w:rsidR="007B1AEC" w:rsidRPr="007B1AEC" w:rsidRDefault="007B1AEC" w:rsidP="007B1AEC">
            <w:pPr>
              <w:widowControl/>
              <w:spacing w:line="420" w:lineRule="atLeast"/>
              <w:ind w:firstLine="480"/>
              <w:jc w:val="left"/>
              <w:rPr>
                <w:rFonts w:ascii="宋体" w:eastAsia="宋体" w:hAnsi="宋体" w:cs="宋体" w:hint="eastAsia"/>
                <w:kern w:val="0"/>
                <w:szCs w:val="21"/>
              </w:rPr>
            </w:pPr>
            <w:r w:rsidRPr="007B1AEC">
              <w:rPr>
                <w:rFonts w:ascii="宋体" w:eastAsia="宋体" w:hAnsi="宋体" w:cs="宋体" w:hint="eastAsia"/>
                <w:kern w:val="0"/>
                <w:szCs w:val="21"/>
              </w:rPr>
              <w:t>第二十八条  工作人员离开常驻地到外地实（见）习、挂职锻炼、支援工作等，在外地工作期间每天的伙食补助费，省外按40元、省内按25元补助，不报销公杂费。省财政厅另有规定的从其规定，不得重复领取。</w:t>
            </w:r>
          </w:p>
          <w:p w:rsidR="007B1AEC" w:rsidRPr="007B1AEC" w:rsidRDefault="007B1AEC" w:rsidP="007B1AEC">
            <w:pPr>
              <w:widowControl/>
              <w:spacing w:line="420" w:lineRule="atLeast"/>
              <w:ind w:firstLine="480"/>
              <w:jc w:val="left"/>
              <w:rPr>
                <w:rFonts w:ascii="宋体" w:eastAsia="宋体" w:hAnsi="宋体" w:cs="宋体" w:hint="eastAsia"/>
                <w:kern w:val="0"/>
                <w:szCs w:val="21"/>
              </w:rPr>
            </w:pPr>
            <w:r w:rsidRPr="007B1AEC">
              <w:rPr>
                <w:rFonts w:ascii="宋体" w:eastAsia="宋体" w:hAnsi="宋体" w:cs="宋体" w:hint="eastAsia"/>
                <w:kern w:val="0"/>
                <w:szCs w:val="21"/>
              </w:rPr>
              <w:t>上述人员利用国家法定休息日和节假日往返在外工作地与原工作地的城市间交通费在规定等级内据实报销（在外工作地和原工作地均在省内的，也可在相应额度内选择补助方式包干使用），公杂费每次80元包干使用；省内每月不超过2次，跨省的每月不超过1次，</w:t>
            </w:r>
            <w:proofErr w:type="gramStart"/>
            <w:r w:rsidRPr="007B1AEC">
              <w:rPr>
                <w:rFonts w:ascii="宋体" w:eastAsia="宋体" w:hAnsi="宋体" w:cs="宋体" w:hint="eastAsia"/>
                <w:kern w:val="0"/>
                <w:szCs w:val="21"/>
              </w:rPr>
              <w:t>一</w:t>
            </w:r>
            <w:proofErr w:type="gramEnd"/>
            <w:r w:rsidRPr="007B1AEC">
              <w:rPr>
                <w:rFonts w:ascii="宋体" w:eastAsia="宋体" w:hAnsi="宋体" w:cs="宋体" w:hint="eastAsia"/>
                <w:kern w:val="0"/>
                <w:szCs w:val="21"/>
              </w:rPr>
              <w:t>往</w:t>
            </w:r>
            <w:proofErr w:type="gramStart"/>
            <w:r w:rsidRPr="007B1AEC">
              <w:rPr>
                <w:rFonts w:ascii="宋体" w:eastAsia="宋体" w:hAnsi="宋体" w:cs="宋体" w:hint="eastAsia"/>
                <w:kern w:val="0"/>
                <w:szCs w:val="21"/>
              </w:rPr>
              <w:t>一返计</w:t>
            </w:r>
            <w:proofErr w:type="gramEnd"/>
            <w:r w:rsidRPr="007B1AEC">
              <w:rPr>
                <w:rFonts w:ascii="宋体" w:eastAsia="宋体" w:hAnsi="宋体" w:cs="宋体" w:hint="eastAsia"/>
                <w:kern w:val="0"/>
                <w:szCs w:val="21"/>
              </w:rPr>
              <w:t>1次。</w:t>
            </w:r>
          </w:p>
          <w:p w:rsidR="007B1AEC" w:rsidRPr="007B1AEC" w:rsidRDefault="007B1AEC" w:rsidP="007B1AEC">
            <w:pPr>
              <w:widowControl/>
              <w:spacing w:line="420" w:lineRule="atLeast"/>
              <w:ind w:firstLine="480"/>
              <w:jc w:val="left"/>
              <w:rPr>
                <w:rFonts w:ascii="宋体" w:eastAsia="宋体" w:hAnsi="宋体" w:cs="宋体" w:hint="eastAsia"/>
                <w:kern w:val="0"/>
                <w:szCs w:val="21"/>
              </w:rPr>
            </w:pPr>
            <w:r w:rsidRPr="007B1AEC">
              <w:rPr>
                <w:rFonts w:ascii="宋体" w:eastAsia="宋体" w:hAnsi="宋体" w:cs="宋体" w:hint="eastAsia"/>
                <w:kern w:val="0"/>
                <w:szCs w:val="21"/>
              </w:rPr>
              <w:t>第二十九条  根据上级任务，经批准，工作人员需到西藏、青海、新疆支援工作且在支援地有固定工作场所的，按照浙江省援藏、援青、</w:t>
            </w:r>
            <w:proofErr w:type="gramStart"/>
            <w:r w:rsidRPr="007B1AEC">
              <w:rPr>
                <w:rFonts w:ascii="宋体" w:eastAsia="宋体" w:hAnsi="宋体" w:cs="宋体" w:hint="eastAsia"/>
                <w:kern w:val="0"/>
                <w:szCs w:val="21"/>
              </w:rPr>
              <w:t>援疆的</w:t>
            </w:r>
            <w:proofErr w:type="gramEnd"/>
            <w:r w:rsidRPr="007B1AEC">
              <w:rPr>
                <w:rFonts w:ascii="宋体" w:eastAsia="宋体" w:hAnsi="宋体" w:cs="宋体" w:hint="eastAsia"/>
                <w:kern w:val="0"/>
                <w:szCs w:val="21"/>
              </w:rPr>
              <w:t>生活补助费标准，按月享受补助，不能按出差标准享受补助。</w:t>
            </w:r>
          </w:p>
          <w:p w:rsidR="007B1AEC" w:rsidRPr="007B1AEC" w:rsidRDefault="007B1AEC" w:rsidP="007B1AEC">
            <w:pPr>
              <w:widowControl/>
              <w:spacing w:line="420" w:lineRule="atLeast"/>
              <w:ind w:firstLine="480"/>
              <w:jc w:val="left"/>
              <w:rPr>
                <w:rFonts w:ascii="宋体" w:eastAsia="宋体" w:hAnsi="宋体" w:cs="宋体" w:hint="eastAsia"/>
                <w:kern w:val="0"/>
                <w:szCs w:val="21"/>
              </w:rPr>
            </w:pPr>
            <w:r w:rsidRPr="007B1AEC">
              <w:rPr>
                <w:rFonts w:ascii="宋体" w:eastAsia="宋体" w:hAnsi="宋体" w:cs="宋体" w:hint="eastAsia"/>
                <w:kern w:val="0"/>
                <w:szCs w:val="21"/>
              </w:rPr>
              <w:lastRenderedPageBreak/>
              <w:t>第三十条  出差人员在途期间，连续乘坐火车超过12小时的，可凭车票每满12小时，加发50元伙食补助费。</w:t>
            </w:r>
          </w:p>
          <w:p w:rsidR="007B1AEC" w:rsidRPr="007B1AEC" w:rsidRDefault="007B1AEC" w:rsidP="007B1AEC">
            <w:pPr>
              <w:widowControl/>
              <w:spacing w:line="420" w:lineRule="atLeast"/>
              <w:ind w:firstLine="480"/>
              <w:jc w:val="left"/>
              <w:rPr>
                <w:rFonts w:ascii="宋体" w:eastAsia="宋体" w:hAnsi="宋体" w:cs="宋体" w:hint="eastAsia"/>
                <w:kern w:val="0"/>
                <w:szCs w:val="21"/>
              </w:rPr>
            </w:pPr>
            <w:r w:rsidRPr="007B1AEC">
              <w:rPr>
                <w:rFonts w:ascii="宋体" w:eastAsia="宋体" w:hAnsi="宋体" w:cs="宋体" w:hint="eastAsia"/>
                <w:kern w:val="0"/>
                <w:szCs w:val="21"/>
              </w:rPr>
              <w:t>出差人员乘坐全列软席列车时，原则上应乘坐软座，但在晚8时至次日晨7时期间乘坐时间6小时以上的，或连续乘车超过12小时的，经单位领导批准，可以乘坐软卧，按照软卧车票报销。</w:t>
            </w:r>
          </w:p>
          <w:p w:rsidR="007B1AEC" w:rsidRPr="007B1AEC" w:rsidRDefault="007B1AEC" w:rsidP="007B1AEC">
            <w:pPr>
              <w:widowControl/>
              <w:spacing w:line="420" w:lineRule="atLeast"/>
              <w:ind w:firstLine="480"/>
              <w:jc w:val="left"/>
              <w:rPr>
                <w:rFonts w:ascii="宋体" w:eastAsia="宋体" w:hAnsi="宋体" w:cs="宋体" w:hint="eastAsia"/>
                <w:kern w:val="0"/>
                <w:szCs w:val="21"/>
              </w:rPr>
            </w:pPr>
            <w:r w:rsidRPr="007B1AEC">
              <w:rPr>
                <w:rFonts w:ascii="宋体" w:eastAsia="宋体" w:hAnsi="宋体" w:cs="宋体" w:hint="eastAsia"/>
                <w:kern w:val="0"/>
                <w:szCs w:val="21"/>
              </w:rPr>
              <w:t>第三十一条  农民代表和城市无固定收入代表参加各级组织召开的代表大会，会议期间由组织单位按每人每天100元计发误工补助，因参加会议所发生的城市间交通费由会议组织单位比照工作人员办理报销。</w:t>
            </w:r>
          </w:p>
          <w:p w:rsidR="007B1AEC" w:rsidRPr="007B1AEC" w:rsidRDefault="007B1AEC" w:rsidP="007B1AEC">
            <w:pPr>
              <w:widowControl/>
              <w:spacing w:line="420" w:lineRule="atLeast"/>
              <w:ind w:firstLine="480"/>
              <w:jc w:val="left"/>
              <w:rPr>
                <w:rFonts w:ascii="宋体" w:eastAsia="宋体" w:hAnsi="宋体" w:cs="宋体" w:hint="eastAsia"/>
                <w:kern w:val="0"/>
                <w:szCs w:val="21"/>
              </w:rPr>
            </w:pPr>
            <w:r w:rsidRPr="007B1AEC">
              <w:rPr>
                <w:rFonts w:ascii="宋体" w:eastAsia="宋体" w:hAnsi="宋体" w:cs="宋体" w:hint="eastAsia"/>
                <w:kern w:val="0"/>
                <w:szCs w:val="21"/>
              </w:rPr>
              <w:t>第三十二条  日常工作区域跨常驻地的工作人员，在工作区域内进行日常工作，如道路、水库、山林、江堤海塘巡查等，不能按差旅费规定享受补助。</w:t>
            </w:r>
          </w:p>
          <w:p w:rsidR="007B1AEC" w:rsidRPr="007B1AEC" w:rsidRDefault="007B1AEC" w:rsidP="007B1AEC">
            <w:pPr>
              <w:widowControl/>
              <w:spacing w:line="420" w:lineRule="atLeast"/>
              <w:ind w:firstLine="480"/>
              <w:jc w:val="left"/>
              <w:rPr>
                <w:rFonts w:ascii="宋体" w:eastAsia="宋体" w:hAnsi="宋体" w:cs="宋体" w:hint="eastAsia"/>
                <w:kern w:val="0"/>
                <w:szCs w:val="21"/>
              </w:rPr>
            </w:pPr>
            <w:r w:rsidRPr="007B1AEC">
              <w:rPr>
                <w:rFonts w:ascii="宋体" w:eastAsia="宋体" w:hAnsi="宋体" w:cs="宋体" w:hint="eastAsia"/>
                <w:kern w:val="0"/>
                <w:szCs w:val="21"/>
              </w:rPr>
              <w:t>第三十三条  长期派驻外地工作人员离开派驻地公务出差的执行本规定,并按公务出差天数扣除驻外补贴。在派驻地工作期间不得报销差旅费。</w:t>
            </w:r>
          </w:p>
          <w:p w:rsidR="007B1AEC" w:rsidRPr="007B1AEC" w:rsidRDefault="007B1AEC" w:rsidP="007B1AEC">
            <w:pPr>
              <w:widowControl/>
              <w:spacing w:line="420" w:lineRule="atLeast"/>
              <w:ind w:firstLine="480"/>
              <w:jc w:val="left"/>
              <w:rPr>
                <w:rFonts w:ascii="宋体" w:eastAsia="宋体" w:hAnsi="宋体" w:cs="宋体" w:hint="eastAsia"/>
                <w:kern w:val="0"/>
                <w:szCs w:val="21"/>
              </w:rPr>
            </w:pPr>
            <w:r w:rsidRPr="007B1AEC">
              <w:rPr>
                <w:rFonts w:ascii="宋体" w:eastAsia="宋体" w:hAnsi="宋体" w:cs="宋体" w:hint="eastAsia"/>
                <w:kern w:val="0"/>
                <w:szCs w:val="21"/>
              </w:rPr>
              <w:t>第三十四条  工作人员因工作调动所发生的城市间交通费、住宿费、伙食补助费和公杂费，由调入单位按照差旅费管理规定予以一次性报销。随迁家属和搬迁家具发生的费用由调动人员自理。</w:t>
            </w:r>
          </w:p>
          <w:p w:rsidR="007B1AEC" w:rsidRPr="007B1AEC" w:rsidRDefault="007B1AEC" w:rsidP="007B1AEC">
            <w:pPr>
              <w:widowControl/>
              <w:spacing w:line="420" w:lineRule="atLeast"/>
              <w:ind w:firstLine="480"/>
              <w:jc w:val="left"/>
              <w:rPr>
                <w:rFonts w:ascii="宋体" w:eastAsia="宋体" w:hAnsi="宋体" w:cs="宋体" w:hint="eastAsia"/>
                <w:kern w:val="0"/>
                <w:szCs w:val="21"/>
              </w:rPr>
            </w:pPr>
            <w:r w:rsidRPr="007B1AEC">
              <w:rPr>
                <w:rFonts w:ascii="宋体" w:eastAsia="宋体" w:hAnsi="宋体" w:cs="宋体" w:hint="eastAsia"/>
                <w:kern w:val="0"/>
                <w:szCs w:val="21"/>
              </w:rPr>
              <w:t>第三十五条  经批准工作人员公务出差期间利用国家法定休息日和节假日就近回家省亲办事的，城市间交通费按不高于从出差目的地返回单位按规定乘坐相应公共交通工具的直线单程票价予以报销，超出部分个人自理；伙食补助费和公杂费按实际公务出差天数报销，不予报销绕道和回家省亲办事的住宿费、伙食补助费、公杂费。</w:t>
            </w:r>
          </w:p>
          <w:p w:rsidR="007B1AEC" w:rsidRPr="007B1AEC" w:rsidRDefault="007B1AEC" w:rsidP="007B1AEC">
            <w:pPr>
              <w:widowControl/>
              <w:spacing w:line="420" w:lineRule="atLeast"/>
              <w:ind w:firstLine="480"/>
              <w:jc w:val="left"/>
              <w:rPr>
                <w:rFonts w:ascii="宋体" w:eastAsia="宋体" w:hAnsi="宋体" w:cs="宋体" w:hint="eastAsia"/>
                <w:kern w:val="0"/>
                <w:szCs w:val="21"/>
              </w:rPr>
            </w:pPr>
            <w:r w:rsidRPr="007B1AEC">
              <w:rPr>
                <w:rFonts w:ascii="宋体" w:eastAsia="宋体" w:hAnsi="宋体" w:cs="宋体" w:hint="eastAsia"/>
                <w:kern w:val="0"/>
                <w:szCs w:val="21"/>
              </w:rPr>
              <w:t>第三十六条  有下列情况的人员不能享受出差伙食、</w:t>
            </w:r>
            <w:proofErr w:type="gramStart"/>
            <w:r w:rsidRPr="007B1AEC">
              <w:rPr>
                <w:rFonts w:ascii="宋体" w:eastAsia="宋体" w:hAnsi="宋体" w:cs="宋体" w:hint="eastAsia"/>
                <w:kern w:val="0"/>
                <w:szCs w:val="21"/>
              </w:rPr>
              <w:t>公杂补助</w:t>
            </w:r>
            <w:proofErr w:type="gramEnd"/>
            <w:r w:rsidRPr="007B1AEC">
              <w:rPr>
                <w:rFonts w:ascii="宋体" w:eastAsia="宋体" w:hAnsi="宋体" w:cs="宋体" w:hint="eastAsia"/>
                <w:kern w:val="0"/>
                <w:szCs w:val="21"/>
              </w:rPr>
              <w:t>（国家和省另有规定的除外）：</w:t>
            </w:r>
          </w:p>
          <w:p w:rsidR="007B1AEC" w:rsidRPr="007B1AEC" w:rsidRDefault="007B1AEC" w:rsidP="007B1AEC">
            <w:pPr>
              <w:widowControl/>
              <w:spacing w:line="420" w:lineRule="atLeast"/>
              <w:ind w:firstLine="480"/>
              <w:jc w:val="left"/>
              <w:rPr>
                <w:rFonts w:ascii="宋体" w:eastAsia="宋体" w:hAnsi="宋体" w:cs="宋体" w:hint="eastAsia"/>
                <w:kern w:val="0"/>
                <w:szCs w:val="21"/>
              </w:rPr>
            </w:pPr>
            <w:r w:rsidRPr="007B1AEC">
              <w:rPr>
                <w:rFonts w:ascii="宋体" w:eastAsia="宋体" w:hAnsi="宋体" w:cs="宋体" w:hint="eastAsia"/>
                <w:kern w:val="0"/>
                <w:szCs w:val="21"/>
              </w:rPr>
              <w:t>（一）已享受会议、培训伙食者；</w:t>
            </w:r>
          </w:p>
          <w:p w:rsidR="007B1AEC" w:rsidRPr="007B1AEC" w:rsidRDefault="007B1AEC" w:rsidP="007B1AEC">
            <w:pPr>
              <w:widowControl/>
              <w:spacing w:line="420" w:lineRule="atLeast"/>
              <w:ind w:firstLine="480"/>
              <w:jc w:val="left"/>
              <w:rPr>
                <w:rFonts w:ascii="宋体" w:eastAsia="宋体" w:hAnsi="宋体" w:cs="宋体" w:hint="eastAsia"/>
                <w:kern w:val="0"/>
                <w:szCs w:val="21"/>
              </w:rPr>
            </w:pPr>
            <w:r w:rsidRPr="007B1AEC">
              <w:rPr>
                <w:rFonts w:ascii="宋体" w:eastAsia="宋体" w:hAnsi="宋体" w:cs="宋体" w:hint="eastAsia"/>
                <w:kern w:val="0"/>
                <w:szCs w:val="21"/>
              </w:rPr>
              <w:t>（二）调干待分配工作者；</w:t>
            </w:r>
          </w:p>
          <w:p w:rsidR="007B1AEC" w:rsidRPr="007B1AEC" w:rsidRDefault="007B1AEC" w:rsidP="007B1AEC">
            <w:pPr>
              <w:widowControl/>
              <w:spacing w:line="420" w:lineRule="atLeast"/>
              <w:ind w:firstLine="480"/>
              <w:jc w:val="left"/>
              <w:rPr>
                <w:rFonts w:ascii="宋体" w:eastAsia="宋体" w:hAnsi="宋体" w:cs="宋体" w:hint="eastAsia"/>
                <w:kern w:val="0"/>
                <w:szCs w:val="21"/>
              </w:rPr>
            </w:pPr>
            <w:r w:rsidRPr="007B1AEC">
              <w:rPr>
                <w:rFonts w:ascii="宋体" w:eastAsia="宋体" w:hAnsi="宋体" w:cs="宋体" w:hint="eastAsia"/>
                <w:kern w:val="0"/>
                <w:szCs w:val="21"/>
              </w:rPr>
              <w:t>（三）在常驻地参加各种临时办公室、指挥部、领导小组等机构工作者；</w:t>
            </w:r>
          </w:p>
          <w:p w:rsidR="007B1AEC" w:rsidRPr="007B1AEC" w:rsidRDefault="007B1AEC" w:rsidP="007B1AEC">
            <w:pPr>
              <w:widowControl/>
              <w:spacing w:line="420" w:lineRule="atLeast"/>
              <w:ind w:firstLine="480"/>
              <w:jc w:val="left"/>
              <w:rPr>
                <w:rFonts w:ascii="宋体" w:eastAsia="宋体" w:hAnsi="宋体" w:cs="宋体" w:hint="eastAsia"/>
                <w:kern w:val="0"/>
                <w:szCs w:val="21"/>
              </w:rPr>
            </w:pPr>
            <w:r w:rsidRPr="007B1AEC">
              <w:rPr>
                <w:rFonts w:ascii="宋体" w:eastAsia="宋体" w:hAnsi="宋体" w:cs="宋体" w:hint="eastAsia"/>
                <w:kern w:val="0"/>
                <w:szCs w:val="21"/>
              </w:rPr>
              <w:t>（四）已享受讲课补贴、野外津贴、下海津贴和其他作业津贴者。</w:t>
            </w:r>
          </w:p>
          <w:p w:rsidR="007B1AEC" w:rsidRPr="007B1AEC" w:rsidRDefault="007B1AEC" w:rsidP="007B1AEC">
            <w:pPr>
              <w:widowControl/>
              <w:spacing w:line="420" w:lineRule="atLeast"/>
              <w:ind w:firstLine="480"/>
              <w:jc w:val="left"/>
              <w:rPr>
                <w:rFonts w:ascii="宋体" w:eastAsia="宋体" w:hAnsi="宋体" w:cs="宋体" w:hint="eastAsia"/>
                <w:kern w:val="0"/>
                <w:szCs w:val="21"/>
              </w:rPr>
            </w:pPr>
            <w:r w:rsidRPr="007B1AEC">
              <w:rPr>
                <w:rFonts w:ascii="宋体" w:eastAsia="宋体" w:hAnsi="宋体" w:cs="宋体" w:hint="eastAsia"/>
                <w:kern w:val="0"/>
                <w:szCs w:val="21"/>
              </w:rPr>
              <w:t> </w:t>
            </w:r>
          </w:p>
          <w:p w:rsidR="007B1AEC" w:rsidRPr="007B1AEC" w:rsidRDefault="007B1AEC" w:rsidP="007B1AEC">
            <w:pPr>
              <w:widowControl/>
              <w:spacing w:line="420" w:lineRule="atLeast"/>
              <w:jc w:val="center"/>
              <w:rPr>
                <w:rFonts w:ascii="宋体" w:eastAsia="宋体" w:hAnsi="宋体" w:cs="宋体" w:hint="eastAsia"/>
                <w:kern w:val="0"/>
                <w:szCs w:val="21"/>
              </w:rPr>
            </w:pPr>
            <w:r w:rsidRPr="007B1AEC">
              <w:rPr>
                <w:rFonts w:ascii="宋体" w:eastAsia="宋体" w:hAnsi="宋体" w:cs="宋体" w:hint="eastAsia"/>
                <w:kern w:val="0"/>
                <w:szCs w:val="21"/>
              </w:rPr>
              <w:t>第八章 监督问责</w:t>
            </w:r>
          </w:p>
          <w:p w:rsidR="007B1AEC" w:rsidRPr="007B1AEC" w:rsidRDefault="007B1AEC" w:rsidP="007B1AEC">
            <w:pPr>
              <w:widowControl/>
              <w:spacing w:line="420" w:lineRule="atLeast"/>
              <w:ind w:firstLine="480"/>
              <w:jc w:val="left"/>
              <w:rPr>
                <w:rFonts w:ascii="宋体" w:eastAsia="宋体" w:hAnsi="宋体" w:cs="宋体" w:hint="eastAsia"/>
                <w:kern w:val="0"/>
                <w:szCs w:val="21"/>
              </w:rPr>
            </w:pPr>
            <w:r w:rsidRPr="007B1AEC">
              <w:rPr>
                <w:rFonts w:ascii="宋体" w:eastAsia="宋体" w:hAnsi="宋体" w:cs="宋体" w:hint="eastAsia"/>
                <w:kern w:val="0"/>
                <w:szCs w:val="21"/>
              </w:rPr>
              <w:t>第三十七条  各单位应根据本规定制定实施细则等内控制度，加强对本单位工作人员公务出差和经费报销的管理，对本单位差旅活动负责；出差人员应确保票据来源合法，内容真实完整、合</w:t>
            </w:r>
            <w:proofErr w:type="gramStart"/>
            <w:r w:rsidRPr="007B1AEC">
              <w:rPr>
                <w:rFonts w:ascii="宋体" w:eastAsia="宋体" w:hAnsi="宋体" w:cs="宋体" w:hint="eastAsia"/>
                <w:kern w:val="0"/>
                <w:szCs w:val="21"/>
              </w:rPr>
              <w:t>规</w:t>
            </w:r>
            <w:proofErr w:type="gramEnd"/>
            <w:r w:rsidRPr="007B1AEC">
              <w:rPr>
                <w:rFonts w:ascii="宋体" w:eastAsia="宋体" w:hAnsi="宋体" w:cs="宋体" w:hint="eastAsia"/>
                <w:kern w:val="0"/>
                <w:szCs w:val="21"/>
              </w:rPr>
              <w:t>，相关领导、财务人员等应对差旅费报销进行审核把关。对不按规定开支和报销差旅费的人员，应严肃追究当事人、审批人等相关人员责任。</w:t>
            </w:r>
          </w:p>
          <w:p w:rsidR="007B1AEC" w:rsidRPr="007B1AEC" w:rsidRDefault="007B1AEC" w:rsidP="007B1AEC">
            <w:pPr>
              <w:widowControl/>
              <w:spacing w:line="420" w:lineRule="atLeast"/>
              <w:ind w:firstLine="480"/>
              <w:jc w:val="left"/>
              <w:rPr>
                <w:rFonts w:ascii="宋体" w:eastAsia="宋体" w:hAnsi="宋体" w:cs="宋体" w:hint="eastAsia"/>
                <w:kern w:val="0"/>
                <w:szCs w:val="21"/>
              </w:rPr>
            </w:pPr>
            <w:r w:rsidRPr="007B1AEC">
              <w:rPr>
                <w:rFonts w:ascii="宋体" w:eastAsia="宋体" w:hAnsi="宋体" w:cs="宋体" w:hint="eastAsia"/>
                <w:kern w:val="0"/>
                <w:szCs w:val="21"/>
              </w:rPr>
              <w:t>一级预算单位要强化对所属预算单位的监督检查，发现问题及时处理。</w:t>
            </w:r>
          </w:p>
          <w:p w:rsidR="007B1AEC" w:rsidRPr="007B1AEC" w:rsidRDefault="007B1AEC" w:rsidP="007B1AEC">
            <w:pPr>
              <w:widowControl/>
              <w:spacing w:line="420" w:lineRule="atLeast"/>
              <w:ind w:firstLine="480"/>
              <w:jc w:val="left"/>
              <w:rPr>
                <w:rFonts w:ascii="宋体" w:eastAsia="宋体" w:hAnsi="宋体" w:cs="宋体" w:hint="eastAsia"/>
                <w:kern w:val="0"/>
                <w:szCs w:val="21"/>
              </w:rPr>
            </w:pPr>
            <w:r w:rsidRPr="007B1AEC">
              <w:rPr>
                <w:rFonts w:ascii="宋体" w:eastAsia="宋体" w:hAnsi="宋体" w:cs="宋体" w:hint="eastAsia"/>
                <w:kern w:val="0"/>
                <w:szCs w:val="21"/>
              </w:rPr>
              <w:lastRenderedPageBreak/>
              <w:t>第三十八条  各级财政部门会同有关部门对差旅费管理和使用情况进行监督检查。主要内容包括：</w:t>
            </w:r>
          </w:p>
          <w:p w:rsidR="007B1AEC" w:rsidRPr="007B1AEC" w:rsidRDefault="007B1AEC" w:rsidP="007B1AEC">
            <w:pPr>
              <w:widowControl/>
              <w:spacing w:line="420" w:lineRule="atLeast"/>
              <w:ind w:firstLine="480"/>
              <w:jc w:val="left"/>
              <w:rPr>
                <w:rFonts w:ascii="宋体" w:eastAsia="宋体" w:hAnsi="宋体" w:cs="宋体" w:hint="eastAsia"/>
                <w:kern w:val="0"/>
                <w:szCs w:val="21"/>
              </w:rPr>
            </w:pPr>
            <w:r w:rsidRPr="007B1AEC">
              <w:rPr>
                <w:rFonts w:ascii="宋体" w:eastAsia="宋体" w:hAnsi="宋体" w:cs="宋体" w:hint="eastAsia"/>
                <w:kern w:val="0"/>
                <w:szCs w:val="21"/>
              </w:rPr>
              <w:t>（一）单位是否建立内控制度，公务出差是否按规定履行审批手续；</w:t>
            </w:r>
          </w:p>
          <w:p w:rsidR="007B1AEC" w:rsidRPr="007B1AEC" w:rsidRDefault="007B1AEC" w:rsidP="007B1AEC">
            <w:pPr>
              <w:widowControl/>
              <w:spacing w:line="420" w:lineRule="atLeast"/>
              <w:ind w:firstLine="480"/>
              <w:jc w:val="left"/>
              <w:rPr>
                <w:rFonts w:ascii="宋体" w:eastAsia="宋体" w:hAnsi="宋体" w:cs="宋体" w:hint="eastAsia"/>
                <w:kern w:val="0"/>
                <w:szCs w:val="21"/>
              </w:rPr>
            </w:pPr>
            <w:r w:rsidRPr="007B1AEC">
              <w:rPr>
                <w:rFonts w:ascii="宋体" w:eastAsia="宋体" w:hAnsi="宋体" w:cs="宋体" w:hint="eastAsia"/>
                <w:kern w:val="0"/>
                <w:szCs w:val="21"/>
              </w:rPr>
              <w:t>（二）差旅费开支范围和开支标准是否符合规定；</w:t>
            </w:r>
          </w:p>
          <w:p w:rsidR="007B1AEC" w:rsidRPr="007B1AEC" w:rsidRDefault="007B1AEC" w:rsidP="007B1AEC">
            <w:pPr>
              <w:widowControl/>
              <w:spacing w:line="420" w:lineRule="atLeast"/>
              <w:ind w:firstLine="480"/>
              <w:jc w:val="left"/>
              <w:rPr>
                <w:rFonts w:ascii="宋体" w:eastAsia="宋体" w:hAnsi="宋体" w:cs="宋体" w:hint="eastAsia"/>
                <w:kern w:val="0"/>
                <w:szCs w:val="21"/>
              </w:rPr>
            </w:pPr>
            <w:r w:rsidRPr="007B1AEC">
              <w:rPr>
                <w:rFonts w:ascii="宋体" w:eastAsia="宋体" w:hAnsi="宋体" w:cs="宋体" w:hint="eastAsia"/>
                <w:kern w:val="0"/>
                <w:szCs w:val="21"/>
              </w:rPr>
              <w:t>（三）差旅费报销是否符合规定；</w:t>
            </w:r>
          </w:p>
          <w:p w:rsidR="007B1AEC" w:rsidRPr="007B1AEC" w:rsidRDefault="007B1AEC" w:rsidP="007B1AEC">
            <w:pPr>
              <w:widowControl/>
              <w:spacing w:line="420" w:lineRule="atLeast"/>
              <w:ind w:firstLine="480"/>
              <w:jc w:val="left"/>
              <w:rPr>
                <w:rFonts w:ascii="宋体" w:eastAsia="宋体" w:hAnsi="宋体" w:cs="宋体" w:hint="eastAsia"/>
                <w:kern w:val="0"/>
                <w:szCs w:val="21"/>
              </w:rPr>
            </w:pPr>
            <w:r w:rsidRPr="007B1AEC">
              <w:rPr>
                <w:rFonts w:ascii="宋体" w:eastAsia="宋体" w:hAnsi="宋体" w:cs="宋体" w:hint="eastAsia"/>
                <w:kern w:val="0"/>
                <w:szCs w:val="21"/>
              </w:rPr>
              <w:t>（四）是否向下级单位、企业或其他单位转嫁差旅费；</w:t>
            </w:r>
          </w:p>
          <w:p w:rsidR="007B1AEC" w:rsidRPr="007B1AEC" w:rsidRDefault="007B1AEC" w:rsidP="007B1AEC">
            <w:pPr>
              <w:widowControl/>
              <w:spacing w:line="420" w:lineRule="atLeast"/>
              <w:ind w:firstLine="480"/>
              <w:jc w:val="left"/>
              <w:rPr>
                <w:rFonts w:ascii="宋体" w:eastAsia="宋体" w:hAnsi="宋体" w:cs="宋体" w:hint="eastAsia"/>
                <w:kern w:val="0"/>
                <w:szCs w:val="21"/>
              </w:rPr>
            </w:pPr>
            <w:r w:rsidRPr="007B1AEC">
              <w:rPr>
                <w:rFonts w:ascii="宋体" w:eastAsia="宋体" w:hAnsi="宋体" w:cs="宋体" w:hint="eastAsia"/>
                <w:kern w:val="0"/>
                <w:szCs w:val="21"/>
              </w:rPr>
              <w:t>（五）差旅费管理和使用的其他情况。</w:t>
            </w:r>
          </w:p>
          <w:p w:rsidR="007B1AEC" w:rsidRPr="007B1AEC" w:rsidRDefault="007B1AEC" w:rsidP="007B1AEC">
            <w:pPr>
              <w:widowControl/>
              <w:spacing w:line="420" w:lineRule="atLeast"/>
              <w:ind w:firstLine="480"/>
              <w:jc w:val="left"/>
              <w:rPr>
                <w:rFonts w:ascii="宋体" w:eastAsia="宋体" w:hAnsi="宋体" w:cs="宋体" w:hint="eastAsia"/>
                <w:kern w:val="0"/>
                <w:szCs w:val="21"/>
              </w:rPr>
            </w:pPr>
            <w:r w:rsidRPr="007B1AEC">
              <w:rPr>
                <w:rFonts w:ascii="宋体" w:eastAsia="宋体" w:hAnsi="宋体" w:cs="宋体" w:hint="eastAsia"/>
                <w:kern w:val="0"/>
                <w:szCs w:val="21"/>
              </w:rPr>
              <w:t>第三十九条  出差人员不得向接待单位提出正常公务活动以外的要求，不得在公务出差期间接受违反规定用公款支付的宴请、游览和非工作需要的参观。严禁无实质内容、无明确公务目的的差旅活动，严禁以任何名义和方式变相旅游，严禁异地部门间无实质内容的学习交流和考察调研。</w:t>
            </w:r>
          </w:p>
          <w:p w:rsidR="007B1AEC" w:rsidRPr="007B1AEC" w:rsidRDefault="007B1AEC" w:rsidP="007B1AEC">
            <w:pPr>
              <w:widowControl/>
              <w:spacing w:line="420" w:lineRule="atLeast"/>
              <w:ind w:firstLine="480"/>
              <w:jc w:val="left"/>
              <w:rPr>
                <w:rFonts w:ascii="宋体" w:eastAsia="宋体" w:hAnsi="宋体" w:cs="宋体" w:hint="eastAsia"/>
                <w:kern w:val="0"/>
                <w:szCs w:val="21"/>
              </w:rPr>
            </w:pPr>
            <w:r w:rsidRPr="007B1AEC">
              <w:rPr>
                <w:rFonts w:ascii="宋体" w:eastAsia="宋体" w:hAnsi="宋体" w:cs="宋体" w:hint="eastAsia"/>
                <w:kern w:val="0"/>
                <w:szCs w:val="21"/>
              </w:rPr>
              <w:t>第四十条  违反本规定，有下列行为之一的，依法依规追究相关单位和人员的责任：</w:t>
            </w:r>
          </w:p>
          <w:p w:rsidR="007B1AEC" w:rsidRPr="007B1AEC" w:rsidRDefault="007B1AEC" w:rsidP="007B1AEC">
            <w:pPr>
              <w:widowControl/>
              <w:spacing w:line="420" w:lineRule="atLeast"/>
              <w:ind w:firstLine="480"/>
              <w:jc w:val="left"/>
              <w:rPr>
                <w:rFonts w:ascii="宋体" w:eastAsia="宋体" w:hAnsi="宋体" w:cs="宋体" w:hint="eastAsia"/>
                <w:kern w:val="0"/>
                <w:szCs w:val="21"/>
              </w:rPr>
            </w:pPr>
            <w:r w:rsidRPr="007B1AEC">
              <w:rPr>
                <w:rFonts w:ascii="宋体" w:eastAsia="宋体" w:hAnsi="宋体" w:cs="宋体" w:hint="eastAsia"/>
                <w:kern w:val="0"/>
                <w:szCs w:val="21"/>
              </w:rPr>
              <w:t>（一）单位无</w:t>
            </w:r>
            <w:proofErr w:type="gramStart"/>
            <w:r w:rsidRPr="007B1AEC">
              <w:rPr>
                <w:rFonts w:ascii="宋体" w:eastAsia="宋体" w:hAnsi="宋体" w:cs="宋体" w:hint="eastAsia"/>
                <w:kern w:val="0"/>
                <w:szCs w:val="21"/>
              </w:rPr>
              <w:t>差旅审批</w:t>
            </w:r>
            <w:proofErr w:type="gramEnd"/>
            <w:r w:rsidRPr="007B1AEC">
              <w:rPr>
                <w:rFonts w:ascii="宋体" w:eastAsia="宋体" w:hAnsi="宋体" w:cs="宋体" w:hint="eastAsia"/>
                <w:kern w:val="0"/>
                <w:szCs w:val="21"/>
              </w:rPr>
              <w:t>制度或</w:t>
            </w:r>
            <w:proofErr w:type="gramStart"/>
            <w:r w:rsidRPr="007B1AEC">
              <w:rPr>
                <w:rFonts w:ascii="宋体" w:eastAsia="宋体" w:hAnsi="宋体" w:cs="宋体" w:hint="eastAsia"/>
                <w:kern w:val="0"/>
                <w:szCs w:val="21"/>
              </w:rPr>
              <w:t>差旅审批</w:t>
            </w:r>
            <w:proofErr w:type="gramEnd"/>
            <w:r w:rsidRPr="007B1AEC">
              <w:rPr>
                <w:rFonts w:ascii="宋体" w:eastAsia="宋体" w:hAnsi="宋体" w:cs="宋体" w:hint="eastAsia"/>
                <w:kern w:val="0"/>
                <w:szCs w:val="21"/>
              </w:rPr>
              <w:t>控制不严的；</w:t>
            </w:r>
          </w:p>
          <w:p w:rsidR="007B1AEC" w:rsidRPr="007B1AEC" w:rsidRDefault="007B1AEC" w:rsidP="007B1AEC">
            <w:pPr>
              <w:widowControl/>
              <w:spacing w:line="420" w:lineRule="atLeast"/>
              <w:ind w:firstLine="480"/>
              <w:jc w:val="left"/>
              <w:rPr>
                <w:rFonts w:ascii="宋体" w:eastAsia="宋体" w:hAnsi="宋体" w:cs="宋体" w:hint="eastAsia"/>
                <w:kern w:val="0"/>
                <w:szCs w:val="21"/>
              </w:rPr>
            </w:pPr>
            <w:r w:rsidRPr="007B1AEC">
              <w:rPr>
                <w:rFonts w:ascii="宋体" w:eastAsia="宋体" w:hAnsi="宋体" w:cs="宋体" w:hint="eastAsia"/>
                <w:kern w:val="0"/>
                <w:szCs w:val="21"/>
              </w:rPr>
              <w:t>（二）弄虚作假，虚报冒领差旅费的；</w:t>
            </w:r>
          </w:p>
          <w:p w:rsidR="007B1AEC" w:rsidRPr="007B1AEC" w:rsidRDefault="007B1AEC" w:rsidP="007B1AEC">
            <w:pPr>
              <w:widowControl/>
              <w:spacing w:line="420" w:lineRule="atLeast"/>
              <w:ind w:firstLine="480"/>
              <w:jc w:val="left"/>
              <w:rPr>
                <w:rFonts w:ascii="宋体" w:eastAsia="宋体" w:hAnsi="宋体" w:cs="宋体" w:hint="eastAsia"/>
                <w:kern w:val="0"/>
                <w:szCs w:val="21"/>
              </w:rPr>
            </w:pPr>
            <w:r w:rsidRPr="007B1AEC">
              <w:rPr>
                <w:rFonts w:ascii="宋体" w:eastAsia="宋体" w:hAnsi="宋体" w:cs="宋体" w:hint="eastAsia"/>
                <w:kern w:val="0"/>
                <w:szCs w:val="21"/>
              </w:rPr>
              <w:t>（三）违规扩大差旅费开支范围，擅自提高开支标准的；</w:t>
            </w:r>
          </w:p>
          <w:p w:rsidR="007B1AEC" w:rsidRPr="007B1AEC" w:rsidRDefault="007B1AEC" w:rsidP="007B1AEC">
            <w:pPr>
              <w:widowControl/>
              <w:spacing w:line="420" w:lineRule="atLeast"/>
              <w:ind w:firstLine="480"/>
              <w:jc w:val="left"/>
              <w:rPr>
                <w:rFonts w:ascii="宋体" w:eastAsia="宋体" w:hAnsi="宋体" w:cs="宋体" w:hint="eastAsia"/>
                <w:kern w:val="0"/>
                <w:szCs w:val="21"/>
              </w:rPr>
            </w:pPr>
            <w:r w:rsidRPr="007B1AEC">
              <w:rPr>
                <w:rFonts w:ascii="宋体" w:eastAsia="宋体" w:hAnsi="宋体" w:cs="宋体" w:hint="eastAsia"/>
                <w:kern w:val="0"/>
                <w:szCs w:val="21"/>
              </w:rPr>
              <w:t>（四）不按规定报销差旅费的；</w:t>
            </w:r>
          </w:p>
          <w:p w:rsidR="007B1AEC" w:rsidRPr="007B1AEC" w:rsidRDefault="007B1AEC" w:rsidP="007B1AEC">
            <w:pPr>
              <w:widowControl/>
              <w:spacing w:line="420" w:lineRule="atLeast"/>
              <w:ind w:firstLine="480"/>
              <w:jc w:val="left"/>
              <w:rPr>
                <w:rFonts w:ascii="宋体" w:eastAsia="宋体" w:hAnsi="宋体" w:cs="宋体" w:hint="eastAsia"/>
                <w:kern w:val="0"/>
                <w:szCs w:val="21"/>
              </w:rPr>
            </w:pPr>
            <w:r w:rsidRPr="007B1AEC">
              <w:rPr>
                <w:rFonts w:ascii="宋体" w:eastAsia="宋体" w:hAnsi="宋体" w:cs="宋体" w:hint="eastAsia"/>
                <w:kern w:val="0"/>
                <w:szCs w:val="21"/>
              </w:rPr>
              <w:t>（五）转嫁差旅费的；</w:t>
            </w:r>
          </w:p>
          <w:p w:rsidR="007B1AEC" w:rsidRPr="007B1AEC" w:rsidRDefault="007B1AEC" w:rsidP="007B1AEC">
            <w:pPr>
              <w:widowControl/>
              <w:spacing w:line="420" w:lineRule="atLeast"/>
              <w:ind w:firstLine="480"/>
              <w:jc w:val="left"/>
              <w:rPr>
                <w:rFonts w:ascii="宋体" w:eastAsia="宋体" w:hAnsi="宋体" w:cs="宋体" w:hint="eastAsia"/>
                <w:kern w:val="0"/>
                <w:szCs w:val="21"/>
              </w:rPr>
            </w:pPr>
            <w:r w:rsidRPr="007B1AEC">
              <w:rPr>
                <w:rFonts w:ascii="宋体" w:eastAsia="宋体" w:hAnsi="宋体" w:cs="宋体" w:hint="eastAsia"/>
                <w:kern w:val="0"/>
                <w:szCs w:val="21"/>
              </w:rPr>
              <w:t>（六）其他违反本规定行为的。</w:t>
            </w:r>
          </w:p>
          <w:p w:rsidR="007B1AEC" w:rsidRPr="007B1AEC" w:rsidRDefault="007B1AEC" w:rsidP="007B1AEC">
            <w:pPr>
              <w:widowControl/>
              <w:spacing w:line="420" w:lineRule="atLeast"/>
              <w:ind w:firstLine="480"/>
              <w:jc w:val="left"/>
              <w:rPr>
                <w:rFonts w:ascii="宋体" w:eastAsia="宋体" w:hAnsi="宋体" w:cs="宋体" w:hint="eastAsia"/>
                <w:kern w:val="0"/>
                <w:szCs w:val="21"/>
              </w:rPr>
            </w:pPr>
            <w:r w:rsidRPr="007B1AEC">
              <w:rPr>
                <w:rFonts w:ascii="宋体" w:eastAsia="宋体" w:hAnsi="宋体" w:cs="宋体" w:hint="eastAsia"/>
                <w:kern w:val="0"/>
                <w:szCs w:val="21"/>
              </w:rPr>
              <w:t>有前款所</w:t>
            </w:r>
            <w:proofErr w:type="gramStart"/>
            <w:r w:rsidRPr="007B1AEC">
              <w:rPr>
                <w:rFonts w:ascii="宋体" w:eastAsia="宋体" w:hAnsi="宋体" w:cs="宋体" w:hint="eastAsia"/>
                <w:kern w:val="0"/>
                <w:szCs w:val="21"/>
              </w:rPr>
              <w:t>列行</w:t>
            </w:r>
            <w:proofErr w:type="gramEnd"/>
            <w:r w:rsidRPr="007B1AEC">
              <w:rPr>
                <w:rFonts w:ascii="宋体" w:eastAsia="宋体" w:hAnsi="宋体" w:cs="宋体" w:hint="eastAsia"/>
                <w:kern w:val="0"/>
                <w:szCs w:val="21"/>
              </w:rPr>
              <w:t>为之一的，根据《财政违法行为处罚处分条例》（国务院令第427号）对相关单位和人员进行处理。</w:t>
            </w:r>
          </w:p>
          <w:p w:rsidR="007B1AEC" w:rsidRPr="007B1AEC" w:rsidRDefault="007B1AEC" w:rsidP="007B1AEC">
            <w:pPr>
              <w:widowControl/>
              <w:spacing w:line="420" w:lineRule="atLeast"/>
              <w:ind w:firstLine="480"/>
              <w:jc w:val="left"/>
              <w:rPr>
                <w:rFonts w:ascii="宋体" w:eastAsia="宋体" w:hAnsi="宋体" w:cs="宋体" w:hint="eastAsia"/>
                <w:kern w:val="0"/>
                <w:szCs w:val="21"/>
              </w:rPr>
            </w:pPr>
            <w:r w:rsidRPr="007B1AEC">
              <w:rPr>
                <w:rFonts w:ascii="宋体" w:eastAsia="宋体" w:hAnsi="宋体" w:cs="宋体" w:hint="eastAsia"/>
                <w:kern w:val="0"/>
                <w:szCs w:val="21"/>
              </w:rPr>
              <w:t> </w:t>
            </w:r>
          </w:p>
          <w:p w:rsidR="007B1AEC" w:rsidRPr="007B1AEC" w:rsidRDefault="007B1AEC" w:rsidP="007B1AEC">
            <w:pPr>
              <w:widowControl/>
              <w:spacing w:line="420" w:lineRule="atLeast"/>
              <w:jc w:val="center"/>
              <w:rPr>
                <w:rFonts w:ascii="宋体" w:eastAsia="宋体" w:hAnsi="宋体" w:cs="宋体" w:hint="eastAsia"/>
                <w:kern w:val="0"/>
                <w:szCs w:val="21"/>
              </w:rPr>
            </w:pPr>
            <w:r w:rsidRPr="007B1AEC">
              <w:rPr>
                <w:rFonts w:ascii="宋体" w:eastAsia="宋体" w:hAnsi="宋体" w:cs="宋体" w:hint="eastAsia"/>
                <w:kern w:val="0"/>
                <w:szCs w:val="21"/>
              </w:rPr>
              <w:t>第九章 附则</w:t>
            </w:r>
          </w:p>
          <w:p w:rsidR="007B1AEC" w:rsidRPr="007B1AEC" w:rsidRDefault="007B1AEC" w:rsidP="007B1AEC">
            <w:pPr>
              <w:widowControl/>
              <w:spacing w:line="420" w:lineRule="atLeast"/>
              <w:ind w:firstLine="480"/>
              <w:jc w:val="left"/>
              <w:rPr>
                <w:rFonts w:ascii="宋体" w:eastAsia="宋体" w:hAnsi="宋体" w:cs="宋体" w:hint="eastAsia"/>
                <w:kern w:val="0"/>
                <w:szCs w:val="21"/>
              </w:rPr>
            </w:pPr>
            <w:r w:rsidRPr="007B1AEC">
              <w:rPr>
                <w:rFonts w:ascii="宋体" w:eastAsia="宋体" w:hAnsi="宋体" w:cs="宋体" w:hint="eastAsia"/>
                <w:kern w:val="0"/>
                <w:szCs w:val="21"/>
              </w:rPr>
              <w:t>第四十一条  省级财政补助的非参照公务员法管理事业单位差旅费管理由主管部门依据从严从紧原则参照本规定</w:t>
            </w:r>
            <w:proofErr w:type="gramStart"/>
            <w:r w:rsidRPr="007B1AEC">
              <w:rPr>
                <w:rFonts w:ascii="宋体" w:eastAsia="宋体" w:hAnsi="宋体" w:cs="宋体" w:hint="eastAsia"/>
                <w:kern w:val="0"/>
                <w:szCs w:val="21"/>
              </w:rPr>
              <w:t>作出</w:t>
            </w:r>
            <w:proofErr w:type="gramEnd"/>
            <w:r w:rsidRPr="007B1AEC">
              <w:rPr>
                <w:rFonts w:ascii="宋体" w:eastAsia="宋体" w:hAnsi="宋体" w:cs="宋体" w:hint="eastAsia"/>
                <w:kern w:val="0"/>
                <w:szCs w:val="21"/>
              </w:rPr>
              <w:t>具体执行规定，中央和省另有规定的从其规定。</w:t>
            </w:r>
          </w:p>
          <w:p w:rsidR="007B1AEC" w:rsidRPr="007B1AEC" w:rsidRDefault="007B1AEC" w:rsidP="007B1AEC">
            <w:pPr>
              <w:widowControl/>
              <w:spacing w:line="420" w:lineRule="atLeast"/>
              <w:ind w:firstLine="480"/>
              <w:jc w:val="left"/>
              <w:rPr>
                <w:rFonts w:ascii="宋体" w:eastAsia="宋体" w:hAnsi="宋体" w:cs="宋体" w:hint="eastAsia"/>
                <w:kern w:val="0"/>
                <w:szCs w:val="21"/>
              </w:rPr>
            </w:pPr>
            <w:r w:rsidRPr="007B1AEC">
              <w:rPr>
                <w:rFonts w:ascii="宋体" w:eastAsia="宋体" w:hAnsi="宋体" w:cs="宋体" w:hint="eastAsia"/>
                <w:kern w:val="0"/>
                <w:szCs w:val="21"/>
              </w:rPr>
              <w:t>第四十二条  上述住宿费、伙食补助费、公杂费标准均为最高限额标准，各市、县（市、区）财政局须结合当地实际，在本规定的同级别人员差旅费各项限额标准内，根据本地区实际情况综合考虑公务出差远近、时间长短等因素，制定相应的住宿、伙食、</w:t>
            </w:r>
            <w:proofErr w:type="gramStart"/>
            <w:r w:rsidRPr="007B1AEC">
              <w:rPr>
                <w:rFonts w:ascii="宋体" w:eastAsia="宋体" w:hAnsi="宋体" w:cs="宋体" w:hint="eastAsia"/>
                <w:kern w:val="0"/>
                <w:szCs w:val="21"/>
              </w:rPr>
              <w:t>公杂等</w:t>
            </w:r>
            <w:proofErr w:type="gramEnd"/>
            <w:r w:rsidRPr="007B1AEC">
              <w:rPr>
                <w:rFonts w:ascii="宋体" w:eastAsia="宋体" w:hAnsi="宋体" w:cs="宋体" w:hint="eastAsia"/>
                <w:kern w:val="0"/>
                <w:szCs w:val="21"/>
              </w:rPr>
              <w:t>标准及执行规定，切实加强经费管理和控制。</w:t>
            </w:r>
          </w:p>
          <w:p w:rsidR="007B1AEC" w:rsidRPr="007B1AEC" w:rsidRDefault="007B1AEC" w:rsidP="007B1AEC">
            <w:pPr>
              <w:widowControl/>
              <w:spacing w:line="420" w:lineRule="atLeast"/>
              <w:ind w:firstLine="480"/>
              <w:jc w:val="left"/>
              <w:rPr>
                <w:rFonts w:ascii="宋体" w:eastAsia="宋体" w:hAnsi="宋体" w:cs="宋体" w:hint="eastAsia"/>
                <w:kern w:val="0"/>
                <w:szCs w:val="21"/>
              </w:rPr>
            </w:pPr>
            <w:r w:rsidRPr="007B1AEC">
              <w:rPr>
                <w:rFonts w:ascii="宋体" w:eastAsia="宋体" w:hAnsi="宋体" w:cs="宋体" w:hint="eastAsia"/>
                <w:kern w:val="0"/>
                <w:szCs w:val="21"/>
              </w:rPr>
              <w:t>第四十三条  各市、县（市、区）财政局和省级部门应加强工作人员离开常驻地参加抽调集中办公的报销管理，在限额标准内</w:t>
            </w:r>
            <w:proofErr w:type="gramStart"/>
            <w:r w:rsidRPr="007B1AEC">
              <w:rPr>
                <w:rFonts w:ascii="宋体" w:eastAsia="宋体" w:hAnsi="宋体" w:cs="宋体" w:hint="eastAsia"/>
                <w:kern w:val="0"/>
                <w:szCs w:val="21"/>
              </w:rPr>
              <w:t>按必须</w:t>
            </w:r>
            <w:proofErr w:type="gramEnd"/>
            <w:r w:rsidRPr="007B1AEC">
              <w:rPr>
                <w:rFonts w:ascii="宋体" w:eastAsia="宋体" w:hAnsi="宋体" w:cs="宋体" w:hint="eastAsia"/>
                <w:kern w:val="0"/>
                <w:szCs w:val="21"/>
              </w:rPr>
              <w:t>从紧的原则合理制定各项报销标准。</w:t>
            </w:r>
          </w:p>
          <w:p w:rsidR="007B1AEC" w:rsidRPr="007B1AEC" w:rsidRDefault="007B1AEC" w:rsidP="007B1AEC">
            <w:pPr>
              <w:widowControl/>
              <w:spacing w:line="420" w:lineRule="atLeast"/>
              <w:ind w:firstLine="480"/>
              <w:jc w:val="left"/>
              <w:rPr>
                <w:rFonts w:ascii="宋体" w:eastAsia="宋体" w:hAnsi="宋体" w:cs="宋体" w:hint="eastAsia"/>
                <w:kern w:val="0"/>
                <w:szCs w:val="21"/>
              </w:rPr>
            </w:pPr>
            <w:r w:rsidRPr="007B1AEC">
              <w:rPr>
                <w:rFonts w:ascii="宋体" w:eastAsia="宋体" w:hAnsi="宋体" w:cs="宋体" w:hint="eastAsia"/>
                <w:kern w:val="0"/>
                <w:szCs w:val="21"/>
              </w:rPr>
              <w:lastRenderedPageBreak/>
              <w:t>第四十四条  工作人员经批准在常驻地范围内往返偏远地区执行公务相关费用报销规定，由各市、县（市）财政局按必需、从紧的原则提出方案，经设区市财政部门综合平衡后，由设区市财政部门统一公布施行，并报省财政厅备案。</w:t>
            </w:r>
          </w:p>
          <w:p w:rsidR="007B1AEC" w:rsidRPr="007B1AEC" w:rsidRDefault="007B1AEC" w:rsidP="007B1AEC">
            <w:pPr>
              <w:widowControl/>
              <w:spacing w:line="420" w:lineRule="atLeast"/>
              <w:ind w:firstLine="480"/>
              <w:jc w:val="left"/>
              <w:rPr>
                <w:rFonts w:ascii="宋体" w:eastAsia="宋体" w:hAnsi="宋体" w:cs="宋体" w:hint="eastAsia"/>
                <w:kern w:val="0"/>
                <w:szCs w:val="21"/>
              </w:rPr>
            </w:pPr>
            <w:r w:rsidRPr="007B1AEC">
              <w:rPr>
                <w:rFonts w:ascii="宋体" w:eastAsia="宋体" w:hAnsi="宋体" w:cs="宋体" w:hint="eastAsia"/>
                <w:kern w:val="0"/>
                <w:szCs w:val="21"/>
              </w:rPr>
              <w:t>在杭省级机关工作人员经批准在杭州市萧山、余杭、富阳偏远地区执行往返需四小时以上公务，且无法回单位或家里用餐的，伙食费补助费可在每人每餐40元标准内凭当日餐饮发票报销（1天不超过两餐，早餐不补;已享受会议、培训等公务活动伙食的，不再享受伙食补助；同时不得再重复领取夜餐费）；公杂费按每人每天40元标准补助（单位安排车辆出行的，公杂费减为每人每天20元），包干使用。确需发生住宿的，住宿费按差旅费限额标准凭据报销。非在杭省级机关在常驻地范围内往返偏远地区执行公务相关费用报销执行属地标准。</w:t>
            </w:r>
          </w:p>
          <w:p w:rsidR="007B1AEC" w:rsidRPr="007B1AEC" w:rsidRDefault="007B1AEC" w:rsidP="007B1AEC">
            <w:pPr>
              <w:widowControl/>
              <w:spacing w:line="420" w:lineRule="atLeast"/>
              <w:ind w:firstLine="480"/>
              <w:jc w:val="left"/>
              <w:rPr>
                <w:rFonts w:ascii="宋体" w:eastAsia="宋体" w:hAnsi="宋体" w:cs="宋体" w:hint="eastAsia"/>
                <w:kern w:val="0"/>
                <w:szCs w:val="21"/>
              </w:rPr>
            </w:pPr>
            <w:r w:rsidRPr="007B1AEC">
              <w:rPr>
                <w:rFonts w:ascii="宋体" w:eastAsia="宋体" w:hAnsi="宋体" w:cs="宋体" w:hint="eastAsia"/>
                <w:kern w:val="0"/>
                <w:szCs w:val="21"/>
              </w:rPr>
              <w:t>第四十五条  本规定自2017年7月1日起施行。《浙江省机关工作人员差旅费管理规定》（</w:t>
            </w:r>
            <w:proofErr w:type="gramStart"/>
            <w:r w:rsidRPr="007B1AEC">
              <w:rPr>
                <w:rFonts w:ascii="宋体" w:eastAsia="宋体" w:hAnsi="宋体" w:cs="宋体" w:hint="eastAsia"/>
                <w:kern w:val="0"/>
                <w:szCs w:val="21"/>
              </w:rPr>
              <w:t>浙财行</w:t>
            </w:r>
            <w:proofErr w:type="gramEnd"/>
            <w:r w:rsidRPr="007B1AEC">
              <w:rPr>
                <w:rFonts w:ascii="宋体" w:eastAsia="宋体" w:hAnsi="宋体" w:cs="宋体" w:hint="eastAsia"/>
                <w:kern w:val="0"/>
                <w:szCs w:val="21"/>
              </w:rPr>
              <w:t>〔2014〕10号）、《浙江省机关工作人员差旅费管理规定有关问题解答（一）（二）（三）》（</w:t>
            </w:r>
            <w:proofErr w:type="gramStart"/>
            <w:r w:rsidRPr="007B1AEC">
              <w:rPr>
                <w:rFonts w:ascii="宋体" w:eastAsia="宋体" w:hAnsi="宋体" w:cs="宋体" w:hint="eastAsia"/>
                <w:kern w:val="0"/>
                <w:szCs w:val="21"/>
              </w:rPr>
              <w:t>浙财行</w:t>
            </w:r>
            <w:proofErr w:type="gramEnd"/>
            <w:r w:rsidRPr="007B1AEC">
              <w:rPr>
                <w:rFonts w:ascii="宋体" w:eastAsia="宋体" w:hAnsi="宋体" w:cs="宋体" w:hint="eastAsia"/>
                <w:kern w:val="0"/>
                <w:szCs w:val="21"/>
              </w:rPr>
              <w:t>〔2014〕19号、25号、55号）、《浙江省财政厅关于印发差旅费等公务活动费用开支管理规定有关问题解答》（</w:t>
            </w:r>
            <w:proofErr w:type="gramStart"/>
            <w:r w:rsidRPr="007B1AEC">
              <w:rPr>
                <w:rFonts w:ascii="宋体" w:eastAsia="宋体" w:hAnsi="宋体" w:cs="宋体" w:hint="eastAsia"/>
                <w:kern w:val="0"/>
                <w:szCs w:val="21"/>
              </w:rPr>
              <w:t>浙财行</w:t>
            </w:r>
            <w:proofErr w:type="gramEnd"/>
            <w:r w:rsidRPr="007B1AEC">
              <w:rPr>
                <w:rFonts w:ascii="宋体" w:eastAsia="宋体" w:hAnsi="宋体" w:cs="宋体" w:hint="eastAsia"/>
                <w:kern w:val="0"/>
                <w:szCs w:val="21"/>
              </w:rPr>
              <w:t>〔2014〕93号）第1—5条相关差旅条款、《浙江省财政厅关于调整浙江省机关工作人员差旅费有关规定的通知》（</w:t>
            </w:r>
            <w:proofErr w:type="gramStart"/>
            <w:r w:rsidRPr="007B1AEC">
              <w:rPr>
                <w:rFonts w:ascii="宋体" w:eastAsia="宋体" w:hAnsi="宋体" w:cs="宋体" w:hint="eastAsia"/>
                <w:kern w:val="0"/>
                <w:szCs w:val="21"/>
              </w:rPr>
              <w:t>浙财行</w:t>
            </w:r>
            <w:proofErr w:type="gramEnd"/>
            <w:r w:rsidRPr="007B1AEC">
              <w:rPr>
                <w:rFonts w:ascii="宋体" w:eastAsia="宋体" w:hAnsi="宋体" w:cs="宋体" w:hint="eastAsia"/>
                <w:kern w:val="0"/>
                <w:szCs w:val="21"/>
              </w:rPr>
              <w:t>〔2015〕104号）、《浙江省财政厅关于进一步细化差旅住宿费限额标准的通知》（</w:t>
            </w:r>
            <w:proofErr w:type="gramStart"/>
            <w:r w:rsidRPr="007B1AEC">
              <w:rPr>
                <w:rFonts w:ascii="宋体" w:eastAsia="宋体" w:hAnsi="宋体" w:cs="宋体" w:hint="eastAsia"/>
                <w:kern w:val="0"/>
                <w:szCs w:val="21"/>
              </w:rPr>
              <w:t>浙财行</w:t>
            </w:r>
            <w:proofErr w:type="gramEnd"/>
            <w:r w:rsidRPr="007B1AEC">
              <w:rPr>
                <w:rFonts w:ascii="宋体" w:eastAsia="宋体" w:hAnsi="宋体" w:cs="宋体" w:hint="eastAsia"/>
                <w:kern w:val="0"/>
                <w:szCs w:val="21"/>
              </w:rPr>
              <w:t>〔2016〕33号）同时废止。</w:t>
            </w:r>
          </w:p>
          <w:p w:rsidR="007B1AEC" w:rsidRPr="007B1AEC" w:rsidRDefault="007B1AEC" w:rsidP="007B1AEC">
            <w:pPr>
              <w:widowControl/>
              <w:spacing w:line="420" w:lineRule="atLeast"/>
              <w:ind w:firstLine="480"/>
              <w:jc w:val="left"/>
              <w:rPr>
                <w:rFonts w:ascii="宋体" w:eastAsia="宋体" w:hAnsi="宋体" w:cs="宋体" w:hint="eastAsia"/>
                <w:kern w:val="0"/>
                <w:szCs w:val="21"/>
              </w:rPr>
            </w:pPr>
            <w:r w:rsidRPr="007B1AEC">
              <w:rPr>
                <w:rFonts w:ascii="宋体" w:eastAsia="宋体" w:hAnsi="宋体" w:cs="宋体" w:hint="eastAsia"/>
                <w:kern w:val="0"/>
                <w:szCs w:val="21"/>
              </w:rPr>
              <w:t>第四十六条  本规定由省财政厅负责解释。</w:t>
            </w:r>
          </w:p>
          <w:p w:rsidR="007B1AEC" w:rsidRPr="007B1AEC" w:rsidRDefault="007B1AEC" w:rsidP="007B1AEC">
            <w:pPr>
              <w:widowControl/>
              <w:jc w:val="left"/>
              <w:rPr>
                <w:rFonts w:ascii="宋体" w:eastAsia="宋体" w:hAnsi="宋体" w:cs="宋体" w:hint="eastAsia"/>
                <w:kern w:val="0"/>
                <w:szCs w:val="21"/>
              </w:rPr>
            </w:pPr>
          </w:p>
          <w:p w:rsidR="007B1AEC" w:rsidRPr="007B1AEC" w:rsidRDefault="007B1AEC" w:rsidP="007B1AEC">
            <w:pPr>
              <w:widowControl/>
              <w:jc w:val="left"/>
              <w:rPr>
                <w:rFonts w:ascii="宋体" w:eastAsia="宋体" w:hAnsi="宋体" w:cs="宋体" w:hint="eastAsia"/>
                <w:kern w:val="0"/>
                <w:szCs w:val="21"/>
              </w:rPr>
            </w:pPr>
            <w:hyperlink r:id="rId4" w:tgtFrame="_blank" w:history="1">
              <w:r w:rsidRPr="007B1AEC">
                <w:rPr>
                  <w:rFonts w:ascii="宋体" w:eastAsia="宋体" w:hAnsi="宋体" w:cs="宋体"/>
                  <w:noProof/>
                  <w:color w:val="000000"/>
                  <w:kern w:val="0"/>
                  <w:szCs w:val="21"/>
                </w:rPr>
                <w:drawing>
                  <wp:inline distT="0" distB="0" distL="0" distR="0" wp14:anchorId="1D619579" wp14:editId="615C8EE7">
                    <wp:extent cx="152400" cy="152400"/>
                    <wp:effectExtent l="0" t="0" r="0" b="0"/>
                    <wp:docPr id="1" name="图片 1">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roofErr w:type="gramStart"/>
              <w:r w:rsidRPr="007B1AEC">
                <w:rPr>
                  <w:rFonts w:ascii="宋体" w:eastAsia="宋体" w:hAnsi="宋体" w:cs="宋体" w:hint="eastAsia"/>
                  <w:color w:val="000000"/>
                  <w:kern w:val="0"/>
                  <w:szCs w:val="21"/>
                  <w:u w:val="single"/>
                </w:rPr>
                <w:t>浙财行</w:t>
              </w:r>
              <w:proofErr w:type="gramEnd"/>
              <w:r w:rsidRPr="007B1AEC">
                <w:rPr>
                  <w:rFonts w:ascii="宋体" w:eastAsia="宋体" w:hAnsi="宋体" w:cs="宋体" w:hint="eastAsia"/>
                  <w:color w:val="000000"/>
                  <w:kern w:val="0"/>
                  <w:szCs w:val="21"/>
                  <w:u w:val="single"/>
                </w:rPr>
                <w:t>〔2017〕29号附件.doc</w:t>
              </w:r>
            </w:hyperlink>
          </w:p>
        </w:tc>
      </w:tr>
    </w:tbl>
    <w:p w:rsidR="007B1AEC" w:rsidRPr="007B1AEC" w:rsidRDefault="007B1AEC"/>
    <w:sectPr w:rsidR="007B1AEC" w:rsidRPr="007B1AE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AEC"/>
    <w:rsid w:val="007B1A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F5372"/>
  <w15:chartTrackingRefBased/>
  <w15:docId w15:val="{9D2399E7-56EE-4083-8705-336D30ADF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561455">
      <w:bodyDiv w:val="1"/>
      <w:marLeft w:val="0"/>
      <w:marRight w:val="0"/>
      <w:marTop w:val="0"/>
      <w:marBottom w:val="0"/>
      <w:divBdr>
        <w:top w:val="none" w:sz="0" w:space="0" w:color="auto"/>
        <w:left w:val="none" w:sz="0" w:space="0" w:color="auto"/>
        <w:bottom w:val="none" w:sz="0" w:space="0" w:color="auto"/>
        <w:right w:val="none" w:sz="0" w:space="0" w:color="auto"/>
      </w:divBdr>
      <w:divsChild>
        <w:div w:id="2024358811">
          <w:marLeft w:val="0"/>
          <w:marRight w:val="0"/>
          <w:marTop w:val="0"/>
          <w:marBottom w:val="0"/>
          <w:divBdr>
            <w:top w:val="none" w:sz="0" w:space="0" w:color="auto"/>
            <w:left w:val="none" w:sz="0" w:space="0" w:color="auto"/>
            <w:bottom w:val="none" w:sz="0" w:space="0" w:color="auto"/>
            <w:right w:val="none" w:sz="0" w:space="0" w:color="auto"/>
          </w:divBdr>
        </w:div>
        <w:div w:id="1771657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zjczt.gov.cn/module/download/downfile.jsp?classid=0&amp;filename=f61de4ff2e75419d87c3413d33eff377.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866</Words>
  <Characters>4937</Characters>
  <Application>Microsoft Office Word</Application>
  <DocSecurity>0</DocSecurity>
  <Lines>41</Lines>
  <Paragraphs>11</Paragraphs>
  <ScaleCrop>false</ScaleCrop>
  <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shijx</dc:creator>
  <cp:keywords/>
  <dc:description/>
  <cp:lastModifiedBy>shijx</cp:lastModifiedBy>
  <cp:revision>1</cp:revision>
  <dcterms:created xsi:type="dcterms:W3CDTF">2019-09-21T08:07:00Z</dcterms:created>
  <dcterms:modified xsi:type="dcterms:W3CDTF">2019-09-21T08:08:00Z</dcterms:modified>
</cp:coreProperties>
</file>