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2E7" w:rsidRPr="00B162E7" w:rsidRDefault="00B162E7" w:rsidP="00B162E7">
      <w:pPr>
        <w:spacing w:line="460" w:lineRule="exact"/>
        <w:rPr>
          <w:rFonts w:ascii="宋体" w:eastAsia="宋体" w:hAnsi="宋体" w:cs="宋体" w:hint="eastAsia"/>
          <w:bCs/>
          <w:color w:val="000000"/>
          <w:kern w:val="0"/>
          <w:sz w:val="28"/>
          <w:szCs w:val="28"/>
        </w:rPr>
      </w:pPr>
      <w:r w:rsidRPr="00B162E7">
        <w:rPr>
          <w:rFonts w:ascii="宋体" w:eastAsia="宋体" w:hAnsi="宋体" w:cs="宋体" w:hint="eastAsia"/>
          <w:bCs/>
          <w:color w:val="000000"/>
          <w:kern w:val="0"/>
          <w:sz w:val="28"/>
          <w:szCs w:val="28"/>
        </w:rPr>
        <w:t>附件1：</w:t>
      </w:r>
    </w:p>
    <w:p w:rsidR="00B162E7" w:rsidRPr="00B162E7" w:rsidRDefault="00B162E7" w:rsidP="00B162E7">
      <w:pPr>
        <w:rPr>
          <w:rFonts w:ascii="Times New Roman" w:eastAsia="方正小标宋简体" w:hAnsi="Times New Roman" w:cs="Times New Roman" w:hint="eastAsia"/>
          <w:spacing w:val="80"/>
          <w:sz w:val="32"/>
          <w:szCs w:val="24"/>
        </w:rPr>
      </w:pPr>
    </w:p>
    <w:p w:rsidR="00B162E7" w:rsidRPr="00B162E7" w:rsidRDefault="00B162E7" w:rsidP="00B162E7">
      <w:pPr>
        <w:jc w:val="center"/>
        <w:rPr>
          <w:rFonts w:ascii="方正小标宋简体" w:eastAsia="方正小标宋简体" w:hAnsi="方正小标宋简体" w:cs="方正小标宋简体" w:hint="eastAsia"/>
          <w:b/>
          <w:spacing w:val="80"/>
          <w:sz w:val="48"/>
          <w:szCs w:val="48"/>
        </w:rPr>
      </w:pPr>
      <w:r w:rsidRPr="00B162E7">
        <w:rPr>
          <w:rFonts w:ascii="方正小标宋简体" w:eastAsia="方正小标宋简体" w:hAnsi="方正小标宋简体" w:cs="方正小标宋简体" w:hint="eastAsia"/>
          <w:b/>
          <w:spacing w:val="80"/>
          <w:sz w:val="48"/>
          <w:szCs w:val="48"/>
        </w:rPr>
        <w:t>浙江省高等教育学会</w:t>
      </w:r>
    </w:p>
    <w:p w:rsidR="00B162E7" w:rsidRPr="00B162E7" w:rsidRDefault="00B162E7" w:rsidP="00B162E7">
      <w:pPr>
        <w:jc w:val="center"/>
        <w:rPr>
          <w:rFonts w:ascii="方正小标宋简体" w:eastAsia="方正小标宋简体" w:hAnsi="方正小标宋简体" w:cs="方正小标宋简体" w:hint="eastAsia"/>
          <w:b/>
          <w:spacing w:val="80"/>
          <w:sz w:val="48"/>
          <w:szCs w:val="48"/>
        </w:rPr>
      </w:pPr>
      <w:r w:rsidRPr="00B162E7">
        <w:rPr>
          <w:rFonts w:ascii="方正小标宋简体" w:eastAsia="方正小标宋简体" w:hAnsi="方正小标宋简体" w:cs="方正小标宋简体" w:hint="eastAsia"/>
          <w:b/>
          <w:spacing w:val="80"/>
          <w:sz w:val="48"/>
          <w:szCs w:val="48"/>
        </w:rPr>
        <w:t>20</w:t>
      </w:r>
      <w:r w:rsidRPr="00B162E7">
        <w:rPr>
          <w:rFonts w:ascii="方正小标宋简体" w:eastAsia="方正小标宋简体" w:hAnsi="方正小标宋简体" w:cs="方正小标宋简体"/>
          <w:b/>
          <w:spacing w:val="80"/>
          <w:sz w:val="48"/>
          <w:szCs w:val="48"/>
        </w:rPr>
        <w:t>22</w:t>
      </w:r>
      <w:r w:rsidRPr="00B162E7">
        <w:rPr>
          <w:rFonts w:ascii="方正小标宋简体" w:eastAsia="方正小标宋简体" w:hAnsi="方正小标宋简体" w:cs="方正小标宋简体" w:hint="eastAsia"/>
          <w:b/>
          <w:spacing w:val="80"/>
          <w:sz w:val="48"/>
          <w:szCs w:val="48"/>
        </w:rPr>
        <w:t>年度高等教育研究课题</w:t>
      </w:r>
    </w:p>
    <w:p w:rsidR="00B162E7" w:rsidRPr="00B162E7" w:rsidRDefault="00B162E7" w:rsidP="00B162E7">
      <w:pPr>
        <w:jc w:val="center"/>
        <w:outlineLvl w:val="0"/>
        <w:rPr>
          <w:rFonts w:ascii="宋体" w:eastAsia="宋体" w:hAnsi="宋体" w:cs="Times New Roman"/>
          <w:b/>
          <w:spacing w:val="40"/>
          <w:sz w:val="52"/>
          <w:szCs w:val="52"/>
        </w:rPr>
      </w:pPr>
      <w:r w:rsidRPr="00B162E7">
        <w:rPr>
          <w:rFonts w:ascii="宋体" w:eastAsia="宋体" w:hAnsi="宋体" w:cs="Times New Roman" w:hint="eastAsia"/>
          <w:b/>
          <w:spacing w:val="40"/>
          <w:sz w:val="52"/>
          <w:szCs w:val="52"/>
        </w:rPr>
        <w:t>立项申报书</w:t>
      </w:r>
    </w:p>
    <w:p w:rsidR="00B162E7" w:rsidRPr="00B162E7" w:rsidRDefault="00B162E7" w:rsidP="00B162E7">
      <w:pPr>
        <w:rPr>
          <w:rFonts w:ascii="Times New Roman" w:eastAsia="宋体" w:hAnsi="Times New Roman" w:cs="Times New Roman" w:hint="eastAsia"/>
          <w:sz w:val="52"/>
          <w:szCs w:val="52"/>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spacing w:line="840" w:lineRule="exact"/>
        <w:ind w:firstLineChars="200" w:firstLine="580"/>
        <w:rPr>
          <w:rFonts w:ascii="楷体_GB2312" w:eastAsia="楷体_GB2312" w:hAnsi="宋体" w:cs="Times New Roman" w:hint="eastAsia"/>
          <w:sz w:val="32"/>
          <w:szCs w:val="24"/>
          <w:u w:val="single"/>
        </w:rPr>
      </w:pPr>
      <w:r w:rsidRPr="00B162E7">
        <w:rPr>
          <w:rFonts w:ascii="宋体" w:eastAsia="宋体" w:hAnsi="宋体" w:cs="Times New Roman" w:hint="eastAsia"/>
          <w:color w:val="000000"/>
          <w:sz w:val="29"/>
          <w:szCs w:val="24"/>
        </w:rPr>
        <w:t>课题名称:</w:t>
      </w:r>
      <w:r w:rsidRPr="00B162E7">
        <w:rPr>
          <w:rFonts w:ascii="宋体" w:eastAsia="宋体" w:hAnsi="宋体" w:cs="Times New Roman" w:hint="eastAsia"/>
          <w:color w:val="000000"/>
          <w:sz w:val="29"/>
          <w:szCs w:val="24"/>
          <w:u w:val="single"/>
        </w:rPr>
        <w:t xml:space="preserve">       </w:t>
      </w:r>
      <w:r w:rsidRPr="00B162E7">
        <w:rPr>
          <w:rFonts w:ascii="华文楷体" w:eastAsia="华文楷体" w:hAnsi="宋体" w:cs="Times New Roman" w:hint="eastAsia"/>
          <w:b/>
          <w:bCs/>
          <w:color w:val="000000"/>
          <w:sz w:val="29"/>
          <w:szCs w:val="24"/>
          <w:u w:val="single"/>
        </w:rPr>
        <w:t xml:space="preserve">                      </w:t>
      </w:r>
      <w:r w:rsidRPr="00B162E7">
        <w:rPr>
          <w:rFonts w:ascii="华文楷体" w:eastAsia="华文楷体" w:hAnsi="宋体" w:cs="Times New Roman" w:hint="eastAsia"/>
          <w:color w:val="000000"/>
          <w:sz w:val="29"/>
          <w:szCs w:val="24"/>
          <w:u w:val="single"/>
        </w:rPr>
        <w:t xml:space="preserve"> </w:t>
      </w:r>
      <w:r w:rsidRPr="00B162E7">
        <w:rPr>
          <w:rFonts w:ascii="宋体" w:eastAsia="宋体" w:hAnsi="宋体" w:cs="Times New Roman" w:hint="eastAsia"/>
          <w:color w:val="000000"/>
          <w:sz w:val="29"/>
          <w:szCs w:val="24"/>
          <w:u w:val="single"/>
        </w:rPr>
        <w:t xml:space="preserve">                    </w:t>
      </w:r>
    </w:p>
    <w:p w:rsidR="00B162E7" w:rsidRPr="00B162E7" w:rsidRDefault="00B162E7" w:rsidP="00B162E7">
      <w:pPr>
        <w:spacing w:line="840" w:lineRule="exact"/>
        <w:ind w:firstLineChars="200" w:firstLine="580"/>
        <w:rPr>
          <w:rFonts w:ascii="宋体" w:eastAsia="宋体" w:hAnsi="宋体" w:cs="Times New Roman"/>
          <w:color w:val="000000"/>
          <w:sz w:val="29"/>
          <w:szCs w:val="24"/>
          <w:u w:val="single"/>
        </w:rPr>
      </w:pPr>
      <w:r w:rsidRPr="00B162E7">
        <w:rPr>
          <w:rFonts w:ascii="宋体" w:eastAsia="宋体" w:hAnsi="宋体" w:cs="Times New Roman" w:hint="eastAsia"/>
          <w:color w:val="000000"/>
          <w:sz w:val="29"/>
          <w:szCs w:val="24"/>
        </w:rPr>
        <w:t>课题负责人:</w:t>
      </w:r>
      <w:r w:rsidRPr="00B162E7">
        <w:rPr>
          <w:rFonts w:ascii="宋体" w:eastAsia="宋体" w:hAnsi="宋体" w:cs="Times New Roman" w:hint="eastAsia"/>
          <w:color w:val="000000"/>
          <w:sz w:val="29"/>
          <w:szCs w:val="24"/>
          <w:u w:val="single"/>
        </w:rPr>
        <w:t xml:space="preserve"> </w:t>
      </w:r>
      <w:r w:rsidRPr="00B162E7">
        <w:rPr>
          <w:rFonts w:ascii="华文楷体" w:eastAsia="华文楷体" w:hAnsi="宋体" w:cs="Times New Roman" w:hint="eastAsia"/>
          <w:color w:val="000000"/>
          <w:sz w:val="29"/>
          <w:szCs w:val="24"/>
          <w:u w:val="single"/>
        </w:rPr>
        <w:t xml:space="preserve">         </w:t>
      </w:r>
      <w:r w:rsidRPr="00B162E7">
        <w:rPr>
          <w:rFonts w:ascii="宋体" w:eastAsia="宋体" w:hAnsi="宋体" w:cs="Times New Roman" w:hint="eastAsia"/>
          <w:color w:val="000000"/>
          <w:sz w:val="29"/>
          <w:szCs w:val="24"/>
          <w:u w:val="single"/>
        </w:rPr>
        <w:t xml:space="preserve"> </w:t>
      </w:r>
      <w:r w:rsidRPr="00B162E7">
        <w:rPr>
          <w:rFonts w:ascii="宋体" w:eastAsia="宋体" w:hAnsi="宋体" w:cs="Times New Roman"/>
          <w:color w:val="000000"/>
          <w:sz w:val="29"/>
          <w:szCs w:val="24"/>
          <w:u w:val="single"/>
        </w:rPr>
        <w:t xml:space="preserve">    </w:t>
      </w:r>
      <w:r w:rsidRPr="00B162E7">
        <w:rPr>
          <w:rFonts w:ascii="宋体" w:eastAsia="宋体" w:hAnsi="宋体" w:cs="Times New Roman" w:hint="eastAsia"/>
          <w:color w:val="000000"/>
          <w:sz w:val="29"/>
          <w:szCs w:val="24"/>
        </w:rPr>
        <w:t>办公电话:</w:t>
      </w:r>
      <w:r w:rsidRPr="00B162E7">
        <w:rPr>
          <w:rFonts w:ascii="华文楷体" w:eastAsia="华文楷体" w:hAnsi="华文楷体" w:cs="Times New Roman" w:hint="eastAsia"/>
          <w:color w:val="000000"/>
          <w:sz w:val="29"/>
          <w:szCs w:val="24"/>
          <w:u w:val="single"/>
        </w:rPr>
        <w:t xml:space="preserve">            </w:t>
      </w:r>
      <w:r w:rsidRPr="00B162E7">
        <w:rPr>
          <w:rFonts w:ascii="宋体" w:eastAsia="宋体" w:hAnsi="宋体" w:cs="Times New Roman" w:hint="eastAsia"/>
          <w:color w:val="000000"/>
          <w:sz w:val="29"/>
          <w:szCs w:val="24"/>
          <w:u w:val="single"/>
        </w:rPr>
        <w:t xml:space="preserve"> </w:t>
      </w:r>
    </w:p>
    <w:p w:rsidR="00B162E7" w:rsidRPr="00B162E7" w:rsidRDefault="00B162E7" w:rsidP="00B162E7">
      <w:pPr>
        <w:spacing w:line="840" w:lineRule="exact"/>
        <w:ind w:firstLineChars="200" w:firstLine="580"/>
        <w:rPr>
          <w:rFonts w:ascii="宋体" w:eastAsia="宋体" w:hAnsi="宋体" w:cs="Times New Roman" w:hint="eastAsia"/>
          <w:color w:val="000000"/>
          <w:sz w:val="28"/>
          <w:szCs w:val="24"/>
        </w:rPr>
      </w:pPr>
      <w:r w:rsidRPr="00B162E7">
        <w:rPr>
          <w:rFonts w:ascii="宋体" w:eastAsia="宋体" w:hAnsi="宋体" w:cs="Times New Roman" w:hint="eastAsia"/>
          <w:color w:val="000000"/>
          <w:sz w:val="29"/>
          <w:szCs w:val="24"/>
        </w:rPr>
        <w:t>E-mail:</w:t>
      </w:r>
      <w:r w:rsidRPr="00B162E7">
        <w:rPr>
          <w:rFonts w:ascii="宋体" w:eastAsia="宋体" w:hAnsi="宋体" w:cs="Times New Roman" w:hint="eastAsia"/>
          <w:color w:val="000000"/>
          <w:sz w:val="29"/>
          <w:szCs w:val="24"/>
          <w:u w:val="single"/>
        </w:rPr>
        <w:t xml:space="preserve"> </w:t>
      </w:r>
      <w:r w:rsidRPr="00B162E7">
        <w:rPr>
          <w:rFonts w:ascii="华文楷体" w:eastAsia="华文楷体" w:hAnsi="宋体" w:cs="Times New Roman" w:hint="eastAsia"/>
          <w:color w:val="000000"/>
          <w:sz w:val="29"/>
          <w:szCs w:val="24"/>
          <w:u w:val="single"/>
        </w:rPr>
        <w:t xml:space="preserve">                 </w:t>
      </w:r>
      <w:r w:rsidRPr="00B162E7">
        <w:rPr>
          <w:rFonts w:ascii="宋体" w:eastAsia="宋体" w:hAnsi="宋体" w:cs="Times New Roman" w:hint="eastAsia"/>
          <w:color w:val="000000"/>
          <w:sz w:val="29"/>
          <w:szCs w:val="24"/>
          <w:u w:val="single"/>
        </w:rPr>
        <w:t xml:space="preserve"> </w:t>
      </w:r>
      <w:r w:rsidRPr="00B162E7">
        <w:rPr>
          <w:rFonts w:ascii="宋体" w:eastAsia="宋体" w:hAnsi="宋体" w:cs="Times New Roman" w:hint="eastAsia"/>
          <w:color w:val="000000"/>
          <w:sz w:val="29"/>
          <w:szCs w:val="24"/>
        </w:rPr>
        <w:t>手机号:</w:t>
      </w:r>
      <w:r w:rsidRPr="00B162E7">
        <w:rPr>
          <w:rFonts w:ascii="宋体" w:eastAsia="宋体" w:hAnsi="宋体" w:cs="Times New Roman" w:hint="eastAsia"/>
          <w:color w:val="000000"/>
          <w:sz w:val="29"/>
          <w:szCs w:val="24"/>
          <w:u w:val="single"/>
        </w:rPr>
        <w:t xml:space="preserve">                          </w:t>
      </w:r>
    </w:p>
    <w:p w:rsidR="00B162E7" w:rsidRPr="00B162E7" w:rsidRDefault="00B162E7" w:rsidP="00B162E7">
      <w:pPr>
        <w:spacing w:line="840" w:lineRule="exact"/>
        <w:ind w:firstLineChars="200" w:firstLine="560"/>
        <w:rPr>
          <w:rFonts w:ascii="宋体" w:eastAsia="宋体" w:hAnsi="宋体" w:cs="Times New Roman"/>
          <w:color w:val="000000"/>
          <w:sz w:val="28"/>
          <w:szCs w:val="24"/>
          <w:u w:val="single"/>
        </w:rPr>
      </w:pPr>
      <w:r w:rsidRPr="00B162E7">
        <w:rPr>
          <w:rFonts w:ascii="宋体" w:eastAsia="宋体" w:hAnsi="宋体" w:cs="Times New Roman" w:hint="eastAsia"/>
          <w:color w:val="000000"/>
          <w:sz w:val="28"/>
          <w:szCs w:val="24"/>
        </w:rPr>
        <w:t>工作单位</w:t>
      </w:r>
      <w:r w:rsidRPr="00B162E7">
        <w:rPr>
          <w:rFonts w:ascii="宋体" w:eastAsia="宋体" w:hAnsi="宋体" w:cs="Times New Roman"/>
          <w:color w:val="000000"/>
          <w:sz w:val="28"/>
          <w:szCs w:val="24"/>
        </w:rPr>
        <w:t>:</w:t>
      </w:r>
      <w:r w:rsidRPr="00B162E7">
        <w:rPr>
          <w:rFonts w:ascii="宋体" w:eastAsia="宋体" w:hAnsi="宋体" w:cs="Times New Roman" w:hint="eastAsia"/>
          <w:color w:val="000000"/>
          <w:sz w:val="28"/>
          <w:szCs w:val="24"/>
          <w:u w:val="single"/>
        </w:rPr>
        <w:t xml:space="preserve">        </w:t>
      </w:r>
      <w:r w:rsidRPr="00B162E7">
        <w:rPr>
          <w:rFonts w:ascii="华文楷体" w:eastAsia="华文楷体" w:hAnsi="宋体" w:cs="Times New Roman" w:hint="eastAsia"/>
          <w:color w:val="000000"/>
          <w:sz w:val="28"/>
          <w:szCs w:val="24"/>
          <w:u w:val="single"/>
        </w:rPr>
        <w:t xml:space="preserve">                         </w:t>
      </w:r>
      <w:r w:rsidRPr="00B162E7">
        <w:rPr>
          <w:rFonts w:ascii="宋体" w:eastAsia="宋体" w:hAnsi="宋体" w:cs="Times New Roman" w:hint="eastAsia"/>
          <w:color w:val="000000"/>
          <w:sz w:val="28"/>
          <w:szCs w:val="24"/>
          <w:u w:val="single"/>
        </w:rPr>
        <w:t xml:space="preserve">                   </w:t>
      </w:r>
    </w:p>
    <w:p w:rsidR="00B162E7" w:rsidRPr="00B162E7" w:rsidRDefault="00B162E7" w:rsidP="00B162E7">
      <w:pPr>
        <w:spacing w:line="840" w:lineRule="exact"/>
        <w:ind w:firstLineChars="200" w:firstLine="560"/>
        <w:rPr>
          <w:rFonts w:ascii="宋体" w:eastAsia="宋体" w:hAnsi="宋体" w:cs="Times New Roman" w:hint="eastAsia"/>
          <w:color w:val="000000"/>
          <w:sz w:val="28"/>
          <w:szCs w:val="24"/>
          <w:u w:val="single"/>
        </w:rPr>
      </w:pPr>
      <w:r w:rsidRPr="00B162E7">
        <w:rPr>
          <w:rFonts w:ascii="宋体" w:eastAsia="宋体" w:hAnsi="宋体" w:cs="Times New Roman" w:hint="eastAsia"/>
          <w:color w:val="000000"/>
          <w:sz w:val="28"/>
          <w:szCs w:val="24"/>
        </w:rPr>
        <w:t>申报日</w:t>
      </w:r>
      <w:r w:rsidRPr="00B162E7">
        <w:rPr>
          <w:rFonts w:ascii="宋体" w:eastAsia="宋体" w:hAnsi="宋体" w:cs="Times New Roman"/>
          <w:color w:val="000000"/>
          <w:sz w:val="28"/>
          <w:szCs w:val="24"/>
        </w:rPr>
        <w:t>期</w:t>
      </w:r>
      <w:r w:rsidRPr="00B162E7">
        <w:rPr>
          <w:rFonts w:ascii="宋体" w:eastAsia="宋体" w:hAnsi="宋体" w:cs="Times New Roman" w:hint="eastAsia"/>
          <w:color w:val="000000"/>
          <w:sz w:val="28"/>
          <w:szCs w:val="24"/>
        </w:rPr>
        <w:t>:</w:t>
      </w:r>
      <w:r w:rsidRPr="00B162E7">
        <w:rPr>
          <w:rFonts w:ascii="宋体" w:eastAsia="宋体" w:hAnsi="宋体" w:cs="Times New Roman" w:hint="eastAsia"/>
          <w:color w:val="000000"/>
          <w:sz w:val="28"/>
          <w:szCs w:val="24"/>
          <w:u w:val="single"/>
        </w:rPr>
        <w:t xml:space="preserve">         </w:t>
      </w:r>
      <w:r w:rsidRPr="00B162E7">
        <w:rPr>
          <w:rFonts w:ascii="华文楷体" w:eastAsia="华文楷体" w:hAnsi="华文楷体" w:cs="Times New Roman" w:hint="eastAsia"/>
          <w:color w:val="000000"/>
          <w:sz w:val="28"/>
          <w:szCs w:val="24"/>
          <w:u w:val="single"/>
        </w:rPr>
        <w:t xml:space="preserve">                 </w:t>
      </w:r>
      <w:r w:rsidRPr="00B162E7">
        <w:rPr>
          <w:rFonts w:ascii="宋体" w:eastAsia="宋体" w:hAnsi="宋体" w:cs="Times New Roman" w:hint="eastAsia"/>
          <w:color w:val="000000"/>
          <w:sz w:val="28"/>
          <w:szCs w:val="24"/>
          <w:u w:val="single"/>
        </w:rPr>
        <w:t xml:space="preserve">                          </w:t>
      </w:r>
    </w:p>
    <w:p w:rsidR="00B162E7" w:rsidRPr="00B162E7" w:rsidRDefault="00B162E7" w:rsidP="00B162E7">
      <w:pPr>
        <w:spacing w:line="840" w:lineRule="exact"/>
        <w:ind w:firstLineChars="200" w:firstLine="560"/>
        <w:rPr>
          <w:rFonts w:ascii="宋体" w:eastAsia="宋体" w:hAnsi="宋体" w:cs="Times New Roman"/>
          <w:color w:val="000000"/>
          <w:sz w:val="28"/>
          <w:szCs w:val="24"/>
          <w:u w:val="single"/>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jc w:val="center"/>
        <w:rPr>
          <w:rFonts w:ascii="Times New Roman" w:eastAsia="宋体" w:hAnsi="Times New Roman" w:cs="Times New Roman" w:hint="eastAsia"/>
          <w:sz w:val="44"/>
          <w:szCs w:val="44"/>
        </w:rPr>
      </w:pPr>
      <w:r w:rsidRPr="00B162E7">
        <w:rPr>
          <w:rFonts w:ascii="Times New Roman" w:eastAsia="宋体" w:hAnsi="Times New Roman" w:cs="Times New Roman" w:hint="eastAsia"/>
          <w:sz w:val="44"/>
          <w:szCs w:val="44"/>
        </w:rPr>
        <w:t>浙江省高等教育学会制</w:t>
      </w:r>
    </w:p>
    <w:p w:rsidR="00B162E7" w:rsidRPr="00B162E7" w:rsidRDefault="00B162E7" w:rsidP="00B162E7">
      <w:pPr>
        <w:jc w:val="center"/>
        <w:rPr>
          <w:rFonts w:ascii="Times New Roman" w:eastAsia="宋体" w:hAnsi="Times New Roman" w:cs="Times New Roman" w:hint="eastAsia"/>
          <w:sz w:val="44"/>
          <w:szCs w:val="44"/>
        </w:rPr>
      </w:pPr>
      <w:r w:rsidRPr="00B162E7">
        <w:rPr>
          <w:rFonts w:ascii="Times New Roman" w:eastAsia="宋体" w:hAnsi="Times New Roman" w:cs="Times New Roman" w:hint="eastAsia"/>
          <w:sz w:val="44"/>
          <w:szCs w:val="44"/>
        </w:rPr>
        <w:t>2</w:t>
      </w:r>
      <w:r w:rsidRPr="00B162E7">
        <w:rPr>
          <w:rFonts w:ascii="Times New Roman" w:eastAsia="宋体" w:hAnsi="Times New Roman" w:cs="Times New Roman"/>
          <w:sz w:val="44"/>
          <w:szCs w:val="44"/>
        </w:rPr>
        <w:t>022</w:t>
      </w:r>
      <w:r w:rsidRPr="00B162E7">
        <w:rPr>
          <w:rFonts w:ascii="Times New Roman" w:eastAsia="宋体" w:hAnsi="Times New Roman" w:cs="Times New Roman" w:hint="eastAsia"/>
          <w:sz w:val="44"/>
          <w:szCs w:val="44"/>
        </w:rPr>
        <w:t>年</w:t>
      </w:r>
      <w:r w:rsidRPr="00B162E7">
        <w:rPr>
          <w:rFonts w:ascii="Times New Roman" w:eastAsia="宋体" w:hAnsi="Times New Roman" w:cs="Times New Roman" w:hint="eastAsia"/>
          <w:sz w:val="44"/>
          <w:szCs w:val="44"/>
        </w:rPr>
        <w:t>3</w:t>
      </w:r>
      <w:r w:rsidRPr="00B162E7">
        <w:rPr>
          <w:rFonts w:ascii="Times New Roman" w:eastAsia="宋体" w:hAnsi="Times New Roman" w:cs="Times New Roman" w:hint="eastAsia"/>
          <w:sz w:val="44"/>
          <w:szCs w:val="44"/>
        </w:rPr>
        <w:t>月</w:t>
      </w:r>
    </w:p>
    <w:p w:rsidR="00B162E7" w:rsidRPr="00B162E7" w:rsidRDefault="00B162E7" w:rsidP="00B162E7">
      <w:pPr>
        <w:rPr>
          <w:rFonts w:ascii="Times New Roman" w:eastAsia="黑体" w:hAnsi="Times New Roman" w:cs="Times New Roman"/>
          <w:sz w:val="30"/>
          <w:szCs w:val="24"/>
        </w:rPr>
      </w:pPr>
      <w:r w:rsidRPr="00B162E7">
        <w:rPr>
          <w:rFonts w:ascii="Times New Roman" w:eastAsia="宋体" w:hAnsi="Times New Roman" w:cs="Times New Roman"/>
          <w:sz w:val="44"/>
          <w:szCs w:val="44"/>
        </w:rPr>
        <w:br w:type="page"/>
      </w:r>
      <w:r w:rsidRPr="00B162E7">
        <w:rPr>
          <w:rFonts w:ascii="黑体" w:eastAsia="黑体" w:hAnsi="黑体" w:cs="黑体" w:hint="eastAsia"/>
          <w:sz w:val="30"/>
          <w:szCs w:val="30"/>
        </w:rPr>
        <w:lastRenderedPageBreak/>
        <w:t>一、</w:t>
      </w:r>
      <w:r w:rsidRPr="00B162E7">
        <w:rPr>
          <w:rFonts w:ascii="Times New Roman" w:eastAsia="黑体" w:hAnsi="Times New Roman" w:cs="Times New Roman" w:hint="eastAsia"/>
          <w:sz w:val="30"/>
          <w:szCs w:val="24"/>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B162E7" w:rsidRPr="00B162E7" w:rsidTr="00F11EC1">
        <w:trPr>
          <w:cantSplit/>
          <w:trHeight w:val="825"/>
        </w:trPr>
        <w:tc>
          <w:tcPr>
            <w:tcW w:w="1396" w:type="dxa"/>
            <w:gridSpan w:val="2"/>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课题名称</w:t>
            </w:r>
          </w:p>
        </w:tc>
        <w:tc>
          <w:tcPr>
            <w:tcW w:w="8327" w:type="dxa"/>
            <w:gridSpan w:val="18"/>
            <w:vAlign w:val="center"/>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1396" w:type="dxa"/>
            <w:gridSpan w:val="2"/>
            <w:tcBorders>
              <w:bottom w:val="nil"/>
            </w:tcBorders>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关键词</w:t>
            </w:r>
          </w:p>
        </w:tc>
        <w:tc>
          <w:tcPr>
            <w:tcW w:w="8327" w:type="dxa"/>
            <w:gridSpan w:val="18"/>
            <w:tcBorders>
              <w:bottom w:val="single" w:sz="4" w:space="0" w:color="auto"/>
            </w:tcBorders>
            <w:vAlign w:val="center"/>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1396"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负责人姓名</w:t>
            </w:r>
          </w:p>
        </w:tc>
        <w:tc>
          <w:tcPr>
            <w:tcW w:w="1540" w:type="dxa"/>
            <w:gridSpan w:val="2"/>
            <w:tcBorders>
              <w:bottom w:val="nil"/>
            </w:tcBorders>
            <w:vAlign w:val="center"/>
          </w:tcPr>
          <w:p w:rsidR="00B162E7" w:rsidRPr="00B162E7" w:rsidRDefault="00B162E7" w:rsidP="00B162E7">
            <w:pPr>
              <w:ind w:firstLine="420"/>
              <w:rPr>
                <w:rFonts w:ascii="Times New Roman" w:eastAsia="宋体" w:hAnsi="Times New Roman" w:cs="Times New Roman"/>
                <w:szCs w:val="24"/>
              </w:rPr>
            </w:pPr>
          </w:p>
        </w:tc>
        <w:tc>
          <w:tcPr>
            <w:tcW w:w="902"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性别</w:t>
            </w:r>
          </w:p>
        </w:tc>
        <w:tc>
          <w:tcPr>
            <w:tcW w:w="840" w:type="dxa"/>
            <w:gridSpan w:val="2"/>
            <w:vAlign w:val="center"/>
          </w:tcPr>
          <w:p w:rsidR="00B162E7" w:rsidRPr="00B162E7" w:rsidRDefault="00B162E7" w:rsidP="00B162E7">
            <w:pPr>
              <w:ind w:firstLine="420"/>
              <w:rPr>
                <w:rFonts w:ascii="Times New Roman" w:eastAsia="宋体" w:hAnsi="Times New Roman" w:cs="Times New Roman"/>
                <w:szCs w:val="24"/>
              </w:rPr>
            </w:pPr>
          </w:p>
        </w:tc>
        <w:tc>
          <w:tcPr>
            <w:tcW w:w="656" w:type="dxa"/>
            <w:gridSpan w:val="2"/>
            <w:tcBorders>
              <w:bottom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民族</w:t>
            </w:r>
          </w:p>
        </w:tc>
        <w:tc>
          <w:tcPr>
            <w:tcW w:w="741" w:type="dxa"/>
            <w:gridSpan w:val="2"/>
            <w:tcBorders>
              <w:bottom w:val="nil"/>
            </w:tcBorders>
            <w:vAlign w:val="center"/>
          </w:tcPr>
          <w:p w:rsidR="00B162E7" w:rsidRPr="00B162E7" w:rsidRDefault="00B162E7" w:rsidP="00B162E7">
            <w:pPr>
              <w:ind w:firstLine="420"/>
              <w:rPr>
                <w:rFonts w:ascii="Times New Roman" w:eastAsia="宋体" w:hAnsi="Times New Roman" w:cs="Times New Roman"/>
                <w:szCs w:val="24"/>
              </w:rPr>
            </w:pPr>
          </w:p>
        </w:tc>
        <w:tc>
          <w:tcPr>
            <w:tcW w:w="1108" w:type="dxa"/>
            <w:gridSpan w:val="5"/>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出生日期</w:t>
            </w:r>
          </w:p>
        </w:tc>
        <w:tc>
          <w:tcPr>
            <w:tcW w:w="2540" w:type="dxa"/>
            <w:gridSpan w:val="3"/>
            <w:tcBorders>
              <w:bottom w:val="nil"/>
            </w:tcBorders>
            <w:vAlign w:val="center"/>
          </w:tcPr>
          <w:p w:rsidR="00B162E7" w:rsidRPr="00B162E7" w:rsidRDefault="00B162E7" w:rsidP="00B162E7">
            <w:pPr>
              <w:ind w:firstLine="420"/>
              <w:rPr>
                <w:rFonts w:ascii="Times New Roman" w:eastAsia="宋体" w:hAnsi="Times New Roman" w:cs="Times New Roman" w:hint="eastAsia"/>
                <w:szCs w:val="24"/>
              </w:rPr>
            </w:pPr>
          </w:p>
        </w:tc>
      </w:tr>
      <w:tr w:rsidR="00B162E7" w:rsidRPr="00B162E7" w:rsidTr="00F11EC1">
        <w:trPr>
          <w:cantSplit/>
          <w:trHeight w:val="594"/>
        </w:trPr>
        <w:tc>
          <w:tcPr>
            <w:tcW w:w="1396" w:type="dxa"/>
            <w:gridSpan w:val="2"/>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行政职务</w:t>
            </w:r>
          </w:p>
        </w:tc>
        <w:tc>
          <w:tcPr>
            <w:tcW w:w="1540" w:type="dxa"/>
            <w:gridSpan w:val="2"/>
            <w:tcBorders>
              <w:top w:val="single" w:sz="6" w:space="0" w:color="auto"/>
              <w:bottom w:val="nil"/>
              <w:right w:val="nil"/>
            </w:tcBorders>
            <w:vAlign w:val="center"/>
          </w:tcPr>
          <w:p w:rsidR="00B162E7" w:rsidRPr="00B162E7" w:rsidRDefault="00B162E7" w:rsidP="00B162E7">
            <w:pPr>
              <w:rPr>
                <w:rFonts w:ascii="Times New Roman" w:eastAsia="宋体" w:hAnsi="Times New Roman" w:cs="Times New Roman"/>
                <w:szCs w:val="24"/>
              </w:rPr>
            </w:pPr>
          </w:p>
        </w:tc>
        <w:tc>
          <w:tcPr>
            <w:tcW w:w="1742" w:type="dxa"/>
            <w:gridSpan w:val="4"/>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专业技术职称</w:t>
            </w:r>
          </w:p>
        </w:tc>
        <w:tc>
          <w:tcPr>
            <w:tcW w:w="1834" w:type="dxa"/>
            <w:gridSpan w:val="6"/>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szCs w:val="24"/>
              </w:rPr>
            </w:pPr>
          </w:p>
        </w:tc>
        <w:tc>
          <w:tcPr>
            <w:tcW w:w="1104" w:type="dxa"/>
            <w:gridSpan w:val="5"/>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研究专长</w:t>
            </w:r>
          </w:p>
        </w:tc>
        <w:tc>
          <w:tcPr>
            <w:tcW w:w="2107" w:type="dxa"/>
            <w:tcBorders>
              <w:top w:val="single" w:sz="6" w:space="0" w:color="auto"/>
              <w:bottom w:val="single" w:sz="6" w:space="0" w:color="auto"/>
              <w:right w:val="single" w:sz="12" w:space="0" w:color="auto"/>
            </w:tcBorders>
            <w:vAlign w:val="center"/>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93"/>
        </w:trPr>
        <w:tc>
          <w:tcPr>
            <w:tcW w:w="1396" w:type="dxa"/>
            <w:gridSpan w:val="2"/>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最后学历</w:t>
            </w:r>
          </w:p>
        </w:tc>
        <w:tc>
          <w:tcPr>
            <w:tcW w:w="1923" w:type="dxa"/>
            <w:gridSpan w:val="3"/>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szCs w:val="24"/>
              </w:rPr>
            </w:pPr>
          </w:p>
        </w:tc>
        <w:tc>
          <w:tcPr>
            <w:tcW w:w="3202" w:type="dxa"/>
            <w:gridSpan w:val="10"/>
            <w:tcBorders>
              <w:top w:val="single" w:sz="6" w:space="0" w:color="auto"/>
              <w:bottom w:val="single" w:sz="6" w:space="0" w:color="auto"/>
              <w:right w:val="nil"/>
            </w:tcBorders>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最后学位</w:t>
            </w:r>
          </w:p>
        </w:tc>
        <w:tc>
          <w:tcPr>
            <w:tcW w:w="3202" w:type="dxa"/>
            <w:gridSpan w:val="5"/>
            <w:tcBorders>
              <w:top w:val="single" w:sz="6" w:space="0" w:color="auto"/>
              <w:bottom w:val="single" w:sz="6" w:space="0" w:color="auto"/>
              <w:right w:val="single" w:sz="12" w:space="0" w:color="auto"/>
            </w:tcBorders>
            <w:vAlign w:val="center"/>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1396"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工作单位</w:t>
            </w:r>
          </w:p>
        </w:tc>
        <w:tc>
          <w:tcPr>
            <w:tcW w:w="3555" w:type="dxa"/>
            <w:gridSpan w:val="7"/>
            <w:vAlign w:val="center"/>
          </w:tcPr>
          <w:p w:rsidR="00B162E7" w:rsidRPr="00B162E7" w:rsidRDefault="00B162E7" w:rsidP="00B162E7">
            <w:pPr>
              <w:rPr>
                <w:rFonts w:ascii="Times New Roman" w:eastAsia="宋体" w:hAnsi="Times New Roman" w:cs="Times New Roman"/>
                <w:szCs w:val="24"/>
              </w:rPr>
            </w:pPr>
          </w:p>
        </w:tc>
        <w:tc>
          <w:tcPr>
            <w:tcW w:w="1124" w:type="dxa"/>
            <w:gridSpan w:val="3"/>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电子信箱</w:t>
            </w:r>
          </w:p>
        </w:tc>
        <w:tc>
          <w:tcPr>
            <w:tcW w:w="3648" w:type="dxa"/>
            <w:gridSpan w:val="8"/>
            <w:vAlign w:val="center"/>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1396"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邮寄地址</w:t>
            </w:r>
          </w:p>
        </w:tc>
        <w:tc>
          <w:tcPr>
            <w:tcW w:w="4679" w:type="dxa"/>
            <w:gridSpan w:val="10"/>
            <w:vAlign w:val="center"/>
          </w:tcPr>
          <w:p w:rsidR="00B162E7" w:rsidRPr="00B162E7" w:rsidRDefault="00B162E7" w:rsidP="00B162E7">
            <w:pPr>
              <w:rPr>
                <w:rFonts w:ascii="Times New Roman" w:eastAsia="宋体" w:hAnsi="Times New Roman" w:cs="Times New Roman"/>
                <w:szCs w:val="24"/>
              </w:rPr>
            </w:pPr>
          </w:p>
        </w:tc>
        <w:tc>
          <w:tcPr>
            <w:tcW w:w="1515" w:type="dxa"/>
            <w:gridSpan w:val="6"/>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邮政编码</w:t>
            </w:r>
          </w:p>
        </w:tc>
        <w:tc>
          <w:tcPr>
            <w:tcW w:w="2133" w:type="dxa"/>
            <w:gridSpan w:val="2"/>
            <w:vAlign w:val="center"/>
          </w:tcPr>
          <w:p w:rsidR="00B162E7" w:rsidRPr="00B162E7" w:rsidRDefault="00B162E7" w:rsidP="00B162E7">
            <w:pPr>
              <w:rPr>
                <w:rFonts w:ascii="Times New Roman" w:eastAsia="宋体" w:hAnsi="Times New Roman" w:cs="Times New Roman" w:hint="eastAsia"/>
                <w:szCs w:val="24"/>
              </w:rPr>
            </w:pPr>
          </w:p>
        </w:tc>
      </w:tr>
      <w:tr w:rsidR="00B162E7" w:rsidRPr="00B162E7" w:rsidTr="00F11EC1">
        <w:trPr>
          <w:cantSplit/>
          <w:trHeight w:val="584"/>
        </w:trPr>
        <w:tc>
          <w:tcPr>
            <w:tcW w:w="1396"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联系电话</w:t>
            </w:r>
          </w:p>
        </w:tc>
        <w:tc>
          <w:tcPr>
            <w:tcW w:w="8327" w:type="dxa"/>
            <w:gridSpan w:val="18"/>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 xml:space="preserve">   </w:t>
            </w:r>
            <w:r w:rsidRPr="00B162E7">
              <w:rPr>
                <w:rFonts w:ascii="Times New Roman" w:eastAsia="宋体" w:hAnsi="Times New Roman" w:cs="Times New Roman" w:hint="eastAsia"/>
                <w:szCs w:val="24"/>
              </w:rPr>
              <w:t>（办公）</w:t>
            </w:r>
            <w:r w:rsidRPr="00B162E7">
              <w:rPr>
                <w:rFonts w:ascii="Times New Roman" w:eastAsia="宋体" w:hAnsi="Times New Roman" w:cs="Times New Roman" w:hint="eastAsia"/>
                <w:szCs w:val="24"/>
              </w:rPr>
              <w:t xml:space="preserve">                    </w:t>
            </w:r>
            <w:r w:rsidRPr="00B162E7">
              <w:rPr>
                <w:rFonts w:ascii="Times New Roman" w:eastAsia="宋体" w:hAnsi="Times New Roman" w:cs="Times New Roman" w:hint="eastAsia"/>
                <w:szCs w:val="24"/>
              </w:rPr>
              <w:t>（手机）</w:t>
            </w:r>
          </w:p>
        </w:tc>
      </w:tr>
      <w:tr w:rsidR="00B162E7" w:rsidRPr="00B162E7" w:rsidTr="00F11EC1">
        <w:trPr>
          <w:cantSplit/>
          <w:trHeight w:val="584"/>
        </w:trPr>
        <w:tc>
          <w:tcPr>
            <w:tcW w:w="1396"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身份证号</w:t>
            </w:r>
          </w:p>
        </w:tc>
        <w:tc>
          <w:tcPr>
            <w:tcW w:w="8327" w:type="dxa"/>
            <w:gridSpan w:val="18"/>
            <w:vAlign w:val="center"/>
          </w:tcPr>
          <w:p w:rsidR="00B162E7" w:rsidRPr="00B162E7" w:rsidRDefault="00B162E7" w:rsidP="00B162E7">
            <w:pPr>
              <w:rPr>
                <w:rFonts w:ascii="Times New Roman" w:eastAsia="宋体" w:hAnsi="Times New Roman" w:cs="Times New Roman" w:hint="eastAsia"/>
                <w:szCs w:val="24"/>
              </w:rPr>
            </w:pPr>
          </w:p>
        </w:tc>
      </w:tr>
      <w:tr w:rsidR="00B162E7" w:rsidRPr="00B162E7" w:rsidTr="00F11EC1">
        <w:trPr>
          <w:cantSplit/>
          <w:trHeight w:val="584"/>
        </w:trPr>
        <w:tc>
          <w:tcPr>
            <w:tcW w:w="536" w:type="dxa"/>
            <w:vMerge w:val="restart"/>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课题组成员</w:t>
            </w:r>
          </w:p>
        </w:tc>
        <w:tc>
          <w:tcPr>
            <w:tcW w:w="1218" w:type="dxa"/>
            <w:gridSpan w:val="2"/>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姓</w:t>
            </w:r>
            <w:r w:rsidRPr="00B162E7">
              <w:rPr>
                <w:rFonts w:ascii="Times New Roman" w:eastAsia="宋体" w:hAnsi="Times New Roman" w:cs="Times New Roman" w:hint="eastAsia"/>
                <w:szCs w:val="24"/>
              </w:rPr>
              <w:t xml:space="preserve"> </w:t>
            </w:r>
            <w:r w:rsidRPr="00B162E7">
              <w:rPr>
                <w:rFonts w:ascii="Times New Roman" w:eastAsia="宋体" w:hAnsi="Times New Roman" w:cs="Times New Roman" w:hint="eastAsia"/>
                <w:szCs w:val="24"/>
              </w:rPr>
              <w:t>名</w:t>
            </w:r>
          </w:p>
        </w:tc>
        <w:tc>
          <w:tcPr>
            <w:tcW w:w="1182" w:type="dxa"/>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出生年月</w:t>
            </w:r>
          </w:p>
        </w:tc>
        <w:tc>
          <w:tcPr>
            <w:tcW w:w="1263" w:type="dxa"/>
            <w:gridSpan w:val="3"/>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专业职称</w:t>
            </w:r>
          </w:p>
        </w:tc>
        <w:tc>
          <w:tcPr>
            <w:tcW w:w="1180" w:type="dxa"/>
            <w:gridSpan w:val="4"/>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研究专长</w:t>
            </w:r>
          </w:p>
        </w:tc>
        <w:tc>
          <w:tcPr>
            <w:tcW w:w="752" w:type="dxa"/>
            <w:gridSpan w:val="2"/>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学历</w:t>
            </w:r>
          </w:p>
        </w:tc>
        <w:tc>
          <w:tcPr>
            <w:tcW w:w="752" w:type="dxa"/>
            <w:gridSpan w:val="3"/>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学位</w:t>
            </w:r>
          </w:p>
        </w:tc>
        <w:tc>
          <w:tcPr>
            <w:tcW w:w="2840" w:type="dxa"/>
            <w:gridSpan w:val="4"/>
            <w:vAlign w:val="center"/>
          </w:tcPr>
          <w:p w:rsidR="00B162E7" w:rsidRPr="00B162E7" w:rsidRDefault="00B162E7" w:rsidP="00B162E7">
            <w:pPr>
              <w:rPr>
                <w:rFonts w:ascii="Times New Roman" w:eastAsia="宋体" w:hAnsi="Times New Roman" w:cs="Times New Roman"/>
                <w:szCs w:val="24"/>
              </w:rPr>
            </w:pPr>
            <w:r w:rsidRPr="00B162E7">
              <w:rPr>
                <w:rFonts w:ascii="Times New Roman" w:eastAsia="宋体" w:hAnsi="Times New Roman" w:cs="Times New Roman" w:hint="eastAsia"/>
                <w:szCs w:val="24"/>
              </w:rPr>
              <w:t>工</w:t>
            </w:r>
            <w:r w:rsidRPr="00B162E7">
              <w:rPr>
                <w:rFonts w:ascii="Times New Roman" w:eastAsia="宋体" w:hAnsi="Times New Roman" w:cs="Times New Roman"/>
                <w:szCs w:val="24"/>
              </w:rPr>
              <w:t xml:space="preserve">  </w:t>
            </w:r>
            <w:r w:rsidRPr="00B162E7">
              <w:rPr>
                <w:rFonts w:ascii="Times New Roman" w:eastAsia="宋体" w:hAnsi="Times New Roman" w:cs="Times New Roman" w:hint="eastAsia"/>
                <w:szCs w:val="24"/>
              </w:rPr>
              <w:t>作</w:t>
            </w:r>
            <w:r w:rsidRPr="00B162E7">
              <w:rPr>
                <w:rFonts w:ascii="Times New Roman" w:eastAsia="宋体" w:hAnsi="Times New Roman" w:cs="Times New Roman"/>
                <w:szCs w:val="24"/>
              </w:rPr>
              <w:t xml:space="preserve">  </w:t>
            </w:r>
            <w:r w:rsidRPr="00B162E7">
              <w:rPr>
                <w:rFonts w:ascii="Times New Roman" w:eastAsia="宋体" w:hAnsi="Times New Roman" w:cs="Times New Roman" w:hint="eastAsia"/>
                <w:szCs w:val="24"/>
              </w:rPr>
              <w:t>单</w:t>
            </w:r>
            <w:r w:rsidRPr="00B162E7">
              <w:rPr>
                <w:rFonts w:ascii="Times New Roman" w:eastAsia="宋体" w:hAnsi="Times New Roman" w:cs="Times New Roman"/>
                <w:szCs w:val="24"/>
              </w:rPr>
              <w:t xml:space="preserve">  </w:t>
            </w:r>
            <w:r w:rsidRPr="00B162E7">
              <w:rPr>
                <w:rFonts w:ascii="Times New Roman" w:eastAsia="宋体" w:hAnsi="Times New Roman" w:cs="Times New Roman" w:hint="eastAsia"/>
                <w:szCs w:val="24"/>
              </w:rPr>
              <w:t>位</w:t>
            </w: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536" w:type="dxa"/>
            <w:vMerge/>
          </w:tcPr>
          <w:p w:rsidR="00B162E7" w:rsidRPr="00B162E7" w:rsidRDefault="00B162E7" w:rsidP="00B162E7">
            <w:pPr>
              <w:rPr>
                <w:rFonts w:ascii="Times New Roman" w:eastAsia="宋体" w:hAnsi="Times New Roman" w:cs="Times New Roman"/>
                <w:szCs w:val="24"/>
              </w:rPr>
            </w:pPr>
          </w:p>
        </w:tc>
        <w:tc>
          <w:tcPr>
            <w:tcW w:w="1218" w:type="dxa"/>
            <w:gridSpan w:val="2"/>
          </w:tcPr>
          <w:p w:rsidR="00B162E7" w:rsidRPr="00B162E7" w:rsidRDefault="00B162E7" w:rsidP="00B162E7">
            <w:pPr>
              <w:rPr>
                <w:rFonts w:ascii="Times New Roman" w:eastAsia="宋体" w:hAnsi="Times New Roman" w:cs="Times New Roman"/>
                <w:szCs w:val="24"/>
              </w:rPr>
            </w:pPr>
          </w:p>
        </w:tc>
        <w:tc>
          <w:tcPr>
            <w:tcW w:w="1182" w:type="dxa"/>
          </w:tcPr>
          <w:p w:rsidR="00B162E7" w:rsidRPr="00B162E7" w:rsidRDefault="00B162E7" w:rsidP="00B162E7">
            <w:pPr>
              <w:rPr>
                <w:rFonts w:ascii="Times New Roman" w:eastAsia="宋体" w:hAnsi="Times New Roman" w:cs="Times New Roman"/>
                <w:szCs w:val="24"/>
              </w:rPr>
            </w:pPr>
          </w:p>
        </w:tc>
        <w:tc>
          <w:tcPr>
            <w:tcW w:w="1263" w:type="dxa"/>
            <w:gridSpan w:val="3"/>
          </w:tcPr>
          <w:p w:rsidR="00B162E7" w:rsidRPr="00B162E7" w:rsidRDefault="00B162E7" w:rsidP="00B162E7">
            <w:pPr>
              <w:rPr>
                <w:rFonts w:ascii="Times New Roman" w:eastAsia="宋体" w:hAnsi="Times New Roman" w:cs="Times New Roman"/>
                <w:szCs w:val="24"/>
              </w:rPr>
            </w:pPr>
          </w:p>
        </w:tc>
        <w:tc>
          <w:tcPr>
            <w:tcW w:w="1180" w:type="dxa"/>
            <w:gridSpan w:val="4"/>
          </w:tcPr>
          <w:p w:rsidR="00B162E7" w:rsidRPr="00B162E7" w:rsidRDefault="00B162E7" w:rsidP="00B162E7">
            <w:pPr>
              <w:rPr>
                <w:rFonts w:ascii="Times New Roman" w:eastAsia="宋体" w:hAnsi="Times New Roman" w:cs="Times New Roman"/>
                <w:szCs w:val="24"/>
              </w:rPr>
            </w:pPr>
          </w:p>
        </w:tc>
        <w:tc>
          <w:tcPr>
            <w:tcW w:w="752" w:type="dxa"/>
            <w:gridSpan w:val="2"/>
          </w:tcPr>
          <w:p w:rsidR="00B162E7" w:rsidRPr="00B162E7" w:rsidRDefault="00B162E7" w:rsidP="00B162E7">
            <w:pPr>
              <w:rPr>
                <w:rFonts w:ascii="Times New Roman" w:eastAsia="宋体" w:hAnsi="Times New Roman" w:cs="Times New Roman"/>
                <w:szCs w:val="24"/>
              </w:rPr>
            </w:pPr>
          </w:p>
        </w:tc>
        <w:tc>
          <w:tcPr>
            <w:tcW w:w="752" w:type="dxa"/>
            <w:gridSpan w:val="3"/>
          </w:tcPr>
          <w:p w:rsidR="00B162E7" w:rsidRPr="00B162E7" w:rsidRDefault="00B162E7" w:rsidP="00B162E7">
            <w:pPr>
              <w:rPr>
                <w:rFonts w:ascii="Times New Roman" w:eastAsia="宋体" w:hAnsi="Times New Roman" w:cs="Times New Roman"/>
                <w:szCs w:val="24"/>
              </w:rPr>
            </w:pPr>
          </w:p>
        </w:tc>
        <w:tc>
          <w:tcPr>
            <w:tcW w:w="2840" w:type="dxa"/>
            <w:gridSpan w:val="4"/>
          </w:tcPr>
          <w:p w:rsidR="00B162E7" w:rsidRPr="00B162E7" w:rsidRDefault="00B162E7" w:rsidP="00B162E7">
            <w:pPr>
              <w:rPr>
                <w:rFonts w:ascii="Times New Roman" w:eastAsia="宋体" w:hAnsi="Times New Roman" w:cs="Times New Roman"/>
                <w:szCs w:val="24"/>
              </w:rPr>
            </w:pPr>
          </w:p>
        </w:tc>
      </w:tr>
      <w:tr w:rsidR="00B162E7" w:rsidRPr="00B162E7" w:rsidTr="00F11EC1">
        <w:trPr>
          <w:cantSplit/>
          <w:trHeight w:val="584"/>
        </w:trPr>
        <w:tc>
          <w:tcPr>
            <w:tcW w:w="4199" w:type="dxa"/>
            <w:gridSpan w:val="7"/>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预计完成时间</w:t>
            </w:r>
          </w:p>
        </w:tc>
        <w:tc>
          <w:tcPr>
            <w:tcW w:w="5524" w:type="dxa"/>
            <w:gridSpan w:val="13"/>
            <w:vAlign w:val="center"/>
          </w:tcPr>
          <w:p w:rsidR="00B162E7" w:rsidRPr="00B162E7" w:rsidRDefault="00B162E7" w:rsidP="00B162E7">
            <w:pPr>
              <w:rPr>
                <w:rFonts w:ascii="Times New Roman" w:eastAsia="宋体" w:hAnsi="Times New Roman" w:cs="Times New Roman" w:hint="eastAsia"/>
                <w:szCs w:val="24"/>
              </w:rPr>
            </w:pPr>
            <w:r w:rsidRPr="00B162E7">
              <w:rPr>
                <w:rFonts w:ascii="Times New Roman" w:eastAsia="宋体" w:hAnsi="Times New Roman" w:cs="Times New Roman" w:hint="eastAsia"/>
                <w:szCs w:val="24"/>
              </w:rPr>
              <w:t xml:space="preserve">     </w:t>
            </w:r>
            <w:r w:rsidRPr="00B162E7">
              <w:rPr>
                <w:rFonts w:ascii="Times New Roman" w:eastAsia="宋体" w:hAnsi="Times New Roman" w:cs="Times New Roman" w:hint="eastAsia"/>
                <w:szCs w:val="24"/>
              </w:rPr>
              <w:t>年</w:t>
            </w:r>
            <w:r w:rsidRPr="00B162E7">
              <w:rPr>
                <w:rFonts w:ascii="Times New Roman" w:eastAsia="宋体" w:hAnsi="Times New Roman" w:cs="Times New Roman" w:hint="eastAsia"/>
                <w:szCs w:val="24"/>
              </w:rPr>
              <w:t xml:space="preserve">    </w:t>
            </w:r>
            <w:r w:rsidRPr="00B162E7">
              <w:rPr>
                <w:rFonts w:ascii="Times New Roman" w:eastAsia="宋体" w:hAnsi="Times New Roman" w:cs="Times New Roman" w:hint="eastAsia"/>
                <w:szCs w:val="24"/>
              </w:rPr>
              <w:t>月</w:t>
            </w:r>
            <w:r w:rsidRPr="00B162E7">
              <w:rPr>
                <w:rFonts w:ascii="Times New Roman" w:eastAsia="宋体" w:hAnsi="Times New Roman" w:cs="Times New Roman" w:hint="eastAsia"/>
                <w:szCs w:val="24"/>
              </w:rPr>
              <w:t xml:space="preserve">   </w:t>
            </w:r>
          </w:p>
        </w:tc>
      </w:tr>
    </w:tbl>
    <w:p w:rsidR="00B162E7" w:rsidRPr="00B162E7" w:rsidRDefault="00B162E7" w:rsidP="00B162E7">
      <w:pPr>
        <w:ind w:left="448"/>
        <w:rPr>
          <w:rFonts w:ascii="Times New Roman" w:eastAsia="黑体" w:hAnsi="Times New Roman" w:cs="Times New Roman"/>
          <w:sz w:val="8"/>
          <w:szCs w:val="24"/>
        </w:rPr>
      </w:pPr>
    </w:p>
    <w:p w:rsidR="00B162E7" w:rsidRPr="00B162E7" w:rsidRDefault="00B162E7" w:rsidP="00B162E7">
      <w:pPr>
        <w:rPr>
          <w:rFonts w:ascii="Times New Roman" w:eastAsia="黑体" w:hAnsi="Times New Roman" w:cs="Times New Roman"/>
          <w:sz w:val="30"/>
          <w:szCs w:val="24"/>
        </w:rPr>
      </w:pPr>
      <w:r w:rsidRPr="00B162E7">
        <w:rPr>
          <w:rFonts w:ascii="Times New Roman" w:eastAsia="黑体" w:hAnsi="Times New Roman" w:cs="Times New Roman" w:hint="eastAsia"/>
          <w:sz w:val="30"/>
          <w:szCs w:val="24"/>
        </w:rPr>
        <w:t>二、课题设计论证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00"/>
      </w:tblGrid>
      <w:tr w:rsidR="00B162E7" w:rsidRPr="00B162E7" w:rsidTr="00F11EC1">
        <w:trPr>
          <w:trHeight w:val="736"/>
          <w:jc w:val="center"/>
        </w:trPr>
        <w:tc>
          <w:tcPr>
            <w:tcW w:w="9500" w:type="dxa"/>
            <w:tcBorders>
              <w:bottom w:val="single" w:sz="6" w:space="0" w:color="auto"/>
            </w:tcBorders>
            <w:vAlign w:val="center"/>
          </w:tcPr>
          <w:p w:rsidR="00B162E7" w:rsidRPr="00B162E7" w:rsidRDefault="00B162E7" w:rsidP="00B162E7">
            <w:pPr>
              <w:ind w:right="71"/>
              <w:rPr>
                <w:rFonts w:ascii="Times New Roman" w:eastAsia="宋体" w:hAnsi="Times New Roman" w:cs="Times New Roman" w:hint="eastAsia"/>
                <w:szCs w:val="24"/>
              </w:rPr>
            </w:pPr>
            <w:r w:rsidRPr="00B162E7">
              <w:rPr>
                <w:rFonts w:ascii="宋体" w:eastAsia="宋体" w:hAnsi="宋体" w:cs="宋体" w:hint="eastAsia"/>
                <w:b/>
                <w:bCs/>
                <w:color w:val="000000"/>
                <w:sz w:val="28"/>
                <w:szCs w:val="24"/>
              </w:rPr>
              <w:lastRenderedPageBreak/>
              <w:t>1.本课题选题意义、研究目标及拟解决的主要问题</w:t>
            </w:r>
          </w:p>
        </w:tc>
      </w:tr>
      <w:tr w:rsidR="00B162E7" w:rsidRPr="00B162E7" w:rsidTr="00F11EC1">
        <w:trPr>
          <w:trHeight w:val="5506"/>
          <w:jc w:val="center"/>
        </w:trPr>
        <w:tc>
          <w:tcPr>
            <w:tcW w:w="9500" w:type="dxa"/>
            <w:tcBorders>
              <w:top w:val="single" w:sz="6" w:space="0" w:color="auto"/>
            </w:tcBorders>
          </w:tcPr>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tc>
      </w:tr>
    </w:tbl>
    <w:p w:rsidR="00B162E7" w:rsidRPr="00B162E7" w:rsidRDefault="00B162E7" w:rsidP="00B162E7">
      <w:pPr>
        <w:rPr>
          <w:rFonts w:ascii="Times New Roman" w:eastAsia="仿宋_GB2312" w:hAnsi="Times New Roman" w:cs="Times New Roman"/>
          <w:b/>
          <w:sz w:val="24"/>
          <w:szCs w:val="24"/>
        </w:rPr>
        <w:sectPr w:rsidR="00B162E7" w:rsidRPr="00B162E7">
          <w:footerReference w:type="default" r:id="rId4"/>
          <w:footerReference w:type="first" r:id="rId5"/>
          <w:pgSz w:w="11907" w:h="16840"/>
          <w:pgMar w:top="1077" w:right="1601" w:bottom="1191" w:left="1546" w:header="1021" w:footer="851" w:gutter="0"/>
          <w:pgNumType w:start="1"/>
          <w:cols w:space="720"/>
          <w:titlePg/>
          <w:docGrid w:type="lines" w:linePitch="312"/>
        </w:sectPr>
      </w:pP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65"/>
      </w:tblGrid>
      <w:tr w:rsidR="00B162E7" w:rsidRPr="00B162E7" w:rsidTr="00F11EC1">
        <w:trPr>
          <w:trHeight w:val="593"/>
        </w:trPr>
        <w:tc>
          <w:tcPr>
            <w:tcW w:w="9465" w:type="dxa"/>
            <w:tcBorders>
              <w:bottom w:val="single" w:sz="6" w:space="0" w:color="auto"/>
            </w:tcBorders>
          </w:tcPr>
          <w:p w:rsidR="00B162E7" w:rsidRPr="00B162E7" w:rsidRDefault="00B162E7" w:rsidP="00B162E7">
            <w:pPr>
              <w:ind w:right="71"/>
              <w:rPr>
                <w:rFonts w:ascii="Times New Roman" w:eastAsia="宋体" w:hAnsi="Times New Roman" w:cs="Times New Roman" w:hint="eastAsia"/>
                <w:szCs w:val="24"/>
              </w:rPr>
            </w:pPr>
            <w:r w:rsidRPr="00B162E7">
              <w:rPr>
                <w:rFonts w:ascii="宋体" w:eastAsia="宋体" w:hAnsi="宋体" w:cs="宋体" w:hint="eastAsia"/>
                <w:b/>
                <w:bCs/>
                <w:color w:val="000000"/>
                <w:sz w:val="28"/>
                <w:szCs w:val="24"/>
              </w:rPr>
              <w:lastRenderedPageBreak/>
              <w:t>2.国内外研究现状及趋势</w:t>
            </w:r>
          </w:p>
        </w:tc>
      </w:tr>
      <w:tr w:rsidR="00B162E7" w:rsidRPr="00B162E7" w:rsidTr="00F11EC1">
        <w:trPr>
          <w:trHeight w:val="3723"/>
        </w:trPr>
        <w:tc>
          <w:tcPr>
            <w:tcW w:w="9465" w:type="dxa"/>
            <w:tcBorders>
              <w:top w:val="single" w:sz="6" w:space="0" w:color="auto"/>
            </w:tcBorders>
          </w:tcPr>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hint="eastAsia"/>
                <w:szCs w:val="24"/>
              </w:rPr>
            </w:pPr>
          </w:p>
        </w:tc>
      </w:tr>
      <w:tr w:rsidR="00B162E7" w:rsidRPr="00B162E7" w:rsidTr="00F11EC1">
        <w:trPr>
          <w:trHeight w:val="593"/>
        </w:trPr>
        <w:tc>
          <w:tcPr>
            <w:tcW w:w="9465" w:type="dxa"/>
            <w:tcBorders>
              <w:bottom w:val="single" w:sz="6" w:space="0" w:color="auto"/>
            </w:tcBorders>
          </w:tcPr>
          <w:p w:rsidR="00B162E7" w:rsidRPr="00B162E7" w:rsidRDefault="00B162E7" w:rsidP="00B162E7">
            <w:pPr>
              <w:ind w:right="71"/>
              <w:rPr>
                <w:rFonts w:ascii="Times New Roman" w:eastAsia="宋体" w:hAnsi="Times New Roman" w:cs="Times New Roman" w:hint="eastAsia"/>
                <w:szCs w:val="24"/>
              </w:rPr>
            </w:pPr>
            <w:r w:rsidRPr="00B162E7">
              <w:rPr>
                <w:rFonts w:ascii="宋体" w:eastAsia="宋体" w:hAnsi="宋体" w:cs="宋体" w:hint="eastAsia"/>
                <w:b/>
                <w:bCs/>
                <w:color w:val="000000"/>
                <w:sz w:val="28"/>
                <w:szCs w:val="24"/>
              </w:rPr>
              <w:t>3.研究内容、研究方法和进度计划</w:t>
            </w:r>
          </w:p>
        </w:tc>
      </w:tr>
      <w:tr w:rsidR="00B162E7" w:rsidRPr="00B162E7" w:rsidTr="00F11EC1">
        <w:trPr>
          <w:trHeight w:val="4294"/>
        </w:trPr>
        <w:tc>
          <w:tcPr>
            <w:tcW w:w="9465" w:type="dxa"/>
            <w:tcBorders>
              <w:top w:val="single" w:sz="6" w:space="0" w:color="auto"/>
            </w:tcBorders>
          </w:tcPr>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szCs w:val="24"/>
              </w:rPr>
            </w:pPr>
          </w:p>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宋体" w:hAnsi="Times New Roman" w:cs="Times New Roman" w:hint="eastAsia"/>
                <w:szCs w:val="24"/>
              </w:rPr>
            </w:pPr>
          </w:p>
        </w:tc>
      </w:tr>
      <w:tr w:rsidR="00B162E7" w:rsidRPr="00B162E7" w:rsidTr="00F11EC1">
        <w:trPr>
          <w:trHeight w:val="1140"/>
        </w:trPr>
        <w:tc>
          <w:tcPr>
            <w:tcW w:w="9465" w:type="dxa"/>
            <w:tcBorders>
              <w:bottom w:val="single" w:sz="4" w:space="0" w:color="auto"/>
            </w:tcBorders>
          </w:tcPr>
          <w:p w:rsidR="00B162E7" w:rsidRPr="00B162E7" w:rsidRDefault="00B162E7" w:rsidP="00B162E7">
            <w:pPr>
              <w:ind w:right="71"/>
              <w:rPr>
                <w:rFonts w:ascii="Times New Roman" w:eastAsia="宋体" w:hAnsi="Times New Roman" w:cs="Times New Roman" w:hint="eastAsia"/>
                <w:szCs w:val="24"/>
              </w:rPr>
            </w:pPr>
            <w:r w:rsidRPr="00B162E7">
              <w:rPr>
                <w:rFonts w:ascii="宋体" w:eastAsia="宋体" w:hAnsi="宋体" w:cs="宋体" w:hint="eastAsia"/>
                <w:b/>
                <w:bCs/>
                <w:color w:val="000000"/>
                <w:sz w:val="28"/>
                <w:szCs w:val="24"/>
              </w:rPr>
              <w:lastRenderedPageBreak/>
              <w:t>4.已有的研究工作基础和条件（课题负责人及成员的相关研究成果，主要参考文献等）</w:t>
            </w:r>
          </w:p>
        </w:tc>
      </w:tr>
      <w:tr w:rsidR="00B162E7" w:rsidRPr="00B162E7" w:rsidTr="00F11EC1">
        <w:trPr>
          <w:trHeight w:val="8205"/>
        </w:trPr>
        <w:tc>
          <w:tcPr>
            <w:tcW w:w="9465" w:type="dxa"/>
            <w:tcBorders>
              <w:top w:val="single" w:sz="4" w:space="0" w:color="auto"/>
              <w:bottom w:val="single" w:sz="6" w:space="0" w:color="auto"/>
            </w:tcBorders>
          </w:tcPr>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宋体" w:eastAsia="宋体" w:hAnsi="宋体" w:cs="宋体"/>
                <w:b/>
                <w:bCs/>
                <w:color w:val="000000"/>
                <w:sz w:val="28"/>
                <w:szCs w:val="24"/>
              </w:rPr>
            </w:pPr>
          </w:p>
          <w:p w:rsidR="00B162E7" w:rsidRPr="00B162E7" w:rsidRDefault="00B162E7" w:rsidP="00B162E7">
            <w:pPr>
              <w:ind w:right="71"/>
              <w:rPr>
                <w:rFonts w:ascii="Times New Roman" w:eastAsia="宋体" w:hAnsi="Times New Roman" w:cs="Times New Roman"/>
                <w:szCs w:val="24"/>
              </w:rPr>
            </w:pPr>
          </w:p>
          <w:p w:rsidR="00B162E7" w:rsidRPr="00B162E7" w:rsidRDefault="00B162E7" w:rsidP="00B162E7">
            <w:pPr>
              <w:ind w:right="71"/>
              <w:rPr>
                <w:rFonts w:ascii="宋体" w:eastAsia="宋体" w:hAnsi="宋体" w:cs="宋体" w:hint="eastAsia"/>
                <w:b/>
                <w:bCs/>
                <w:color w:val="000000"/>
                <w:sz w:val="28"/>
                <w:szCs w:val="24"/>
              </w:rPr>
            </w:pPr>
          </w:p>
        </w:tc>
      </w:tr>
    </w:tbl>
    <w:p w:rsidR="00B162E7" w:rsidRPr="00B162E7" w:rsidRDefault="00B162E7" w:rsidP="00B162E7">
      <w:pPr>
        <w:outlineLvl w:val="0"/>
        <w:rPr>
          <w:rFonts w:ascii="Times New Roman" w:eastAsia="黑体" w:hAnsi="Times New Roman" w:cs="Times New Roman"/>
          <w:sz w:val="30"/>
          <w:szCs w:val="24"/>
        </w:rPr>
      </w:pPr>
      <w:r w:rsidRPr="00B162E7">
        <w:rPr>
          <w:rFonts w:ascii="Times New Roman" w:eastAsia="黑体" w:hAnsi="Times New Roman" w:cs="Times New Roman" w:hint="eastAsia"/>
          <w:sz w:val="30"/>
          <w:szCs w:val="24"/>
        </w:rPr>
        <w:lastRenderedPageBreak/>
        <w:t>三、预期研究成果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1557"/>
        <w:gridCol w:w="4047"/>
        <w:gridCol w:w="1349"/>
        <w:gridCol w:w="1631"/>
      </w:tblGrid>
      <w:tr w:rsidR="00B162E7" w:rsidRPr="00B162E7" w:rsidTr="00F11EC1">
        <w:trPr>
          <w:cantSplit/>
          <w:trHeight w:val="522"/>
          <w:jc w:val="center"/>
        </w:trPr>
        <w:tc>
          <w:tcPr>
            <w:tcW w:w="9414" w:type="dxa"/>
            <w:gridSpan w:val="5"/>
            <w:tcBorders>
              <w:top w:val="single" w:sz="12" w:space="0" w:color="auto"/>
              <w:bottom w:val="single" w:sz="12" w:space="0" w:color="auto"/>
            </w:tcBorders>
            <w:vAlign w:val="center"/>
          </w:tcPr>
          <w:p w:rsidR="00B162E7" w:rsidRPr="00B162E7" w:rsidRDefault="00B162E7" w:rsidP="00B162E7">
            <w:pPr>
              <w:rPr>
                <w:rFonts w:ascii="宋体" w:eastAsia="宋体" w:hAnsi="Times New Roman" w:cs="Times New Roman" w:hint="eastAsia"/>
                <w:sz w:val="28"/>
                <w:szCs w:val="24"/>
              </w:rPr>
            </w:pPr>
            <w:r w:rsidRPr="00B162E7">
              <w:rPr>
                <w:rFonts w:ascii="宋体" w:eastAsia="宋体" w:hAnsi="Times New Roman" w:cs="Times New Roman" w:hint="eastAsia"/>
                <w:szCs w:val="21"/>
              </w:rPr>
              <w:t>主 要 阶 段 性 成 果 （限 报 3项）</w:t>
            </w:r>
          </w:p>
        </w:tc>
      </w:tr>
      <w:tr w:rsidR="00B162E7" w:rsidRPr="00B162E7" w:rsidTr="00F11EC1">
        <w:trPr>
          <w:cantSplit/>
          <w:trHeight w:val="610"/>
          <w:jc w:val="center"/>
        </w:trPr>
        <w:tc>
          <w:tcPr>
            <w:tcW w:w="830" w:type="dxa"/>
            <w:tcBorders>
              <w:top w:val="nil"/>
              <w:bottom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序号</w:t>
            </w:r>
          </w:p>
        </w:tc>
        <w:tc>
          <w:tcPr>
            <w:tcW w:w="1557" w:type="dxa"/>
            <w:tcBorders>
              <w:top w:val="nil"/>
              <w:bottom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研究阶段</w:t>
            </w:r>
          </w:p>
          <w:p w:rsidR="00B162E7" w:rsidRPr="00B162E7" w:rsidRDefault="00B162E7" w:rsidP="00B162E7">
            <w:pPr>
              <w:rPr>
                <w:rFonts w:ascii="宋体" w:eastAsia="宋体" w:hAnsi="Times New Roman" w:cs="Times New Roman"/>
                <w:szCs w:val="24"/>
              </w:rPr>
            </w:pPr>
            <w:r w:rsidRPr="00B162E7">
              <w:rPr>
                <w:rFonts w:ascii="宋体" w:eastAsia="宋体" w:hAnsi="Times New Roman" w:cs="Times New Roman" w:hint="eastAsia"/>
                <w:szCs w:val="24"/>
              </w:rPr>
              <w:t>（起止时间）</w:t>
            </w:r>
          </w:p>
        </w:tc>
        <w:tc>
          <w:tcPr>
            <w:tcW w:w="4047" w:type="dxa"/>
            <w:tcBorders>
              <w:top w:val="nil"/>
              <w:bottom w:val="nil"/>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Times New Roman" w:cs="Times New Roman" w:hint="eastAsia"/>
                <w:szCs w:val="24"/>
              </w:rPr>
              <w:t>阶  段  成  果  名  称</w:t>
            </w:r>
          </w:p>
        </w:tc>
        <w:tc>
          <w:tcPr>
            <w:tcW w:w="1349" w:type="dxa"/>
            <w:tcBorders>
              <w:top w:val="nil"/>
              <w:bottom w:val="nil"/>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Times New Roman" w:cs="Times New Roman" w:hint="eastAsia"/>
                <w:szCs w:val="24"/>
              </w:rPr>
              <w:t>成果形式</w:t>
            </w:r>
          </w:p>
        </w:tc>
        <w:tc>
          <w:tcPr>
            <w:tcW w:w="1631" w:type="dxa"/>
            <w:tcBorders>
              <w:top w:val="nil"/>
              <w:bottom w:val="nil"/>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Times New Roman" w:cs="Times New Roman" w:hint="eastAsia"/>
                <w:szCs w:val="24"/>
              </w:rPr>
              <w:t>负责人</w:t>
            </w: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434"/>
          <w:jc w:val="center"/>
        </w:trPr>
        <w:tc>
          <w:tcPr>
            <w:tcW w:w="830"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top w:val="single" w:sz="6" w:space="0" w:color="auto"/>
              <w:bottom w:val="single" w:sz="6"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505"/>
          <w:jc w:val="center"/>
        </w:trPr>
        <w:tc>
          <w:tcPr>
            <w:tcW w:w="9414" w:type="dxa"/>
            <w:gridSpan w:val="5"/>
            <w:tcBorders>
              <w:top w:val="single" w:sz="12" w:space="0" w:color="auto"/>
              <w:bottom w:val="single" w:sz="12" w:space="0" w:color="auto"/>
            </w:tcBorders>
            <w:vAlign w:val="center"/>
          </w:tcPr>
          <w:p w:rsidR="00B162E7" w:rsidRPr="00B162E7" w:rsidRDefault="00B162E7" w:rsidP="00B162E7">
            <w:pPr>
              <w:rPr>
                <w:rFonts w:ascii="宋体" w:eastAsia="宋体" w:hAnsi="Times New Roman" w:cs="Times New Roman" w:hint="eastAsia"/>
                <w:sz w:val="28"/>
                <w:szCs w:val="24"/>
              </w:rPr>
            </w:pPr>
            <w:r w:rsidRPr="00B162E7">
              <w:rPr>
                <w:rFonts w:ascii="宋体" w:eastAsia="宋体" w:hAnsi="Times New Roman" w:cs="Times New Roman" w:hint="eastAsia"/>
                <w:szCs w:val="21"/>
              </w:rPr>
              <w:t xml:space="preserve">最 终 </w:t>
            </w:r>
            <w:proofErr w:type="gramStart"/>
            <w:r w:rsidRPr="00B162E7">
              <w:rPr>
                <w:rFonts w:ascii="宋体" w:eastAsia="宋体" w:hAnsi="Times New Roman" w:cs="Times New Roman" w:hint="eastAsia"/>
                <w:szCs w:val="21"/>
              </w:rPr>
              <w:t>研</w:t>
            </w:r>
            <w:proofErr w:type="gramEnd"/>
            <w:r w:rsidRPr="00B162E7">
              <w:rPr>
                <w:rFonts w:ascii="宋体" w:eastAsia="宋体" w:hAnsi="Times New Roman" w:cs="Times New Roman" w:hint="eastAsia"/>
                <w:szCs w:val="21"/>
              </w:rPr>
              <w:t xml:space="preserve"> 究 成 果 （限报2项）</w:t>
            </w:r>
          </w:p>
        </w:tc>
      </w:tr>
      <w:tr w:rsidR="00B162E7" w:rsidRPr="00B162E7" w:rsidTr="00F11EC1">
        <w:trPr>
          <w:cantSplit/>
          <w:trHeight w:val="610"/>
          <w:jc w:val="center"/>
        </w:trPr>
        <w:tc>
          <w:tcPr>
            <w:tcW w:w="830" w:type="dxa"/>
            <w:tcBorders>
              <w:top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序号</w:t>
            </w:r>
          </w:p>
        </w:tc>
        <w:tc>
          <w:tcPr>
            <w:tcW w:w="1557" w:type="dxa"/>
            <w:tcBorders>
              <w:top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完成时间</w:t>
            </w:r>
          </w:p>
        </w:tc>
        <w:tc>
          <w:tcPr>
            <w:tcW w:w="4047" w:type="dxa"/>
            <w:tcBorders>
              <w:top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最  终  成  果  名  称</w:t>
            </w:r>
          </w:p>
        </w:tc>
        <w:tc>
          <w:tcPr>
            <w:tcW w:w="1349" w:type="dxa"/>
            <w:tcBorders>
              <w:top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成果形式</w:t>
            </w:r>
          </w:p>
        </w:tc>
        <w:tc>
          <w:tcPr>
            <w:tcW w:w="1631" w:type="dxa"/>
            <w:tcBorders>
              <w:top w:val="nil"/>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负 责 人</w:t>
            </w:r>
          </w:p>
        </w:tc>
      </w:tr>
      <w:tr w:rsidR="00B162E7" w:rsidRPr="00B162E7" w:rsidTr="00F11EC1">
        <w:trPr>
          <w:cantSplit/>
          <w:trHeight w:val="610"/>
          <w:jc w:val="center"/>
        </w:trPr>
        <w:tc>
          <w:tcPr>
            <w:tcW w:w="830" w:type="dxa"/>
            <w:vAlign w:val="center"/>
          </w:tcPr>
          <w:p w:rsidR="00B162E7" w:rsidRPr="00B162E7" w:rsidRDefault="00B162E7" w:rsidP="00B162E7">
            <w:pPr>
              <w:rPr>
                <w:rFonts w:ascii="宋体" w:eastAsia="宋体" w:hAnsi="Times New Roman" w:cs="Times New Roman" w:hint="eastAsia"/>
                <w:szCs w:val="24"/>
              </w:rPr>
            </w:pPr>
          </w:p>
        </w:tc>
        <w:tc>
          <w:tcPr>
            <w:tcW w:w="1557" w:type="dxa"/>
            <w:vAlign w:val="center"/>
          </w:tcPr>
          <w:p w:rsidR="00B162E7" w:rsidRPr="00B162E7" w:rsidRDefault="00B162E7" w:rsidP="00B162E7">
            <w:pPr>
              <w:rPr>
                <w:rFonts w:ascii="宋体" w:eastAsia="宋体" w:hAnsi="Times New Roman" w:cs="Times New Roman" w:hint="eastAsia"/>
                <w:szCs w:val="24"/>
              </w:rPr>
            </w:pPr>
          </w:p>
        </w:tc>
        <w:tc>
          <w:tcPr>
            <w:tcW w:w="4047" w:type="dxa"/>
            <w:vAlign w:val="center"/>
          </w:tcPr>
          <w:p w:rsidR="00B162E7" w:rsidRPr="00B162E7" w:rsidRDefault="00B162E7" w:rsidP="00B162E7">
            <w:pPr>
              <w:rPr>
                <w:rFonts w:ascii="宋体" w:eastAsia="宋体" w:hAnsi="Times New Roman" w:cs="Times New Roman" w:hint="eastAsia"/>
                <w:szCs w:val="24"/>
              </w:rPr>
            </w:pPr>
          </w:p>
        </w:tc>
        <w:tc>
          <w:tcPr>
            <w:tcW w:w="1349" w:type="dxa"/>
            <w:vAlign w:val="center"/>
          </w:tcPr>
          <w:p w:rsidR="00B162E7" w:rsidRPr="00B162E7" w:rsidRDefault="00B162E7" w:rsidP="00B162E7">
            <w:pPr>
              <w:rPr>
                <w:rFonts w:ascii="宋体" w:eastAsia="宋体" w:hAnsi="Times New Roman" w:cs="Times New Roman" w:hint="eastAsia"/>
                <w:szCs w:val="24"/>
              </w:rPr>
            </w:pPr>
          </w:p>
        </w:tc>
        <w:tc>
          <w:tcPr>
            <w:tcW w:w="1631" w:type="dxa"/>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10"/>
          <w:jc w:val="center"/>
        </w:trPr>
        <w:tc>
          <w:tcPr>
            <w:tcW w:w="830" w:type="dxa"/>
            <w:vAlign w:val="center"/>
          </w:tcPr>
          <w:p w:rsidR="00B162E7" w:rsidRPr="00B162E7" w:rsidRDefault="00B162E7" w:rsidP="00B162E7">
            <w:pPr>
              <w:rPr>
                <w:rFonts w:ascii="宋体" w:eastAsia="宋体" w:hAnsi="Times New Roman" w:cs="Times New Roman" w:hint="eastAsia"/>
                <w:szCs w:val="24"/>
              </w:rPr>
            </w:pPr>
          </w:p>
        </w:tc>
        <w:tc>
          <w:tcPr>
            <w:tcW w:w="1557" w:type="dxa"/>
            <w:vAlign w:val="center"/>
          </w:tcPr>
          <w:p w:rsidR="00B162E7" w:rsidRPr="00B162E7" w:rsidRDefault="00B162E7" w:rsidP="00B162E7">
            <w:pPr>
              <w:rPr>
                <w:rFonts w:ascii="宋体" w:eastAsia="宋体" w:hAnsi="Times New Roman" w:cs="Times New Roman" w:hint="eastAsia"/>
                <w:szCs w:val="24"/>
              </w:rPr>
            </w:pPr>
          </w:p>
        </w:tc>
        <w:tc>
          <w:tcPr>
            <w:tcW w:w="4047" w:type="dxa"/>
            <w:vAlign w:val="center"/>
          </w:tcPr>
          <w:p w:rsidR="00B162E7" w:rsidRPr="00B162E7" w:rsidRDefault="00B162E7" w:rsidP="00B162E7">
            <w:pPr>
              <w:rPr>
                <w:rFonts w:ascii="宋体" w:eastAsia="宋体" w:hAnsi="Times New Roman" w:cs="Times New Roman" w:hint="eastAsia"/>
                <w:szCs w:val="24"/>
              </w:rPr>
            </w:pPr>
          </w:p>
        </w:tc>
        <w:tc>
          <w:tcPr>
            <w:tcW w:w="1349" w:type="dxa"/>
            <w:vAlign w:val="center"/>
          </w:tcPr>
          <w:p w:rsidR="00B162E7" w:rsidRPr="00B162E7" w:rsidRDefault="00B162E7" w:rsidP="00B162E7">
            <w:pPr>
              <w:rPr>
                <w:rFonts w:ascii="宋体" w:eastAsia="宋体" w:hAnsi="Times New Roman" w:cs="Times New Roman" w:hint="eastAsia"/>
                <w:szCs w:val="24"/>
              </w:rPr>
            </w:pPr>
          </w:p>
        </w:tc>
        <w:tc>
          <w:tcPr>
            <w:tcW w:w="1631" w:type="dxa"/>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10"/>
          <w:jc w:val="center"/>
        </w:trPr>
        <w:tc>
          <w:tcPr>
            <w:tcW w:w="830" w:type="dxa"/>
            <w:tcBorders>
              <w:bottom w:val="single" w:sz="12" w:space="0" w:color="auto"/>
            </w:tcBorders>
            <w:vAlign w:val="center"/>
          </w:tcPr>
          <w:p w:rsidR="00B162E7" w:rsidRPr="00B162E7" w:rsidRDefault="00B162E7" w:rsidP="00B162E7">
            <w:pPr>
              <w:rPr>
                <w:rFonts w:ascii="宋体" w:eastAsia="宋体" w:hAnsi="Times New Roman" w:cs="Times New Roman" w:hint="eastAsia"/>
                <w:szCs w:val="24"/>
              </w:rPr>
            </w:pPr>
          </w:p>
        </w:tc>
        <w:tc>
          <w:tcPr>
            <w:tcW w:w="1557" w:type="dxa"/>
            <w:tcBorders>
              <w:bottom w:val="single" w:sz="12" w:space="0" w:color="auto"/>
            </w:tcBorders>
            <w:vAlign w:val="center"/>
          </w:tcPr>
          <w:p w:rsidR="00B162E7" w:rsidRPr="00B162E7" w:rsidRDefault="00B162E7" w:rsidP="00B162E7">
            <w:pPr>
              <w:rPr>
                <w:rFonts w:ascii="宋体" w:eastAsia="宋体" w:hAnsi="Times New Roman" w:cs="Times New Roman" w:hint="eastAsia"/>
                <w:szCs w:val="24"/>
              </w:rPr>
            </w:pPr>
          </w:p>
        </w:tc>
        <w:tc>
          <w:tcPr>
            <w:tcW w:w="4047" w:type="dxa"/>
            <w:tcBorders>
              <w:bottom w:val="single" w:sz="12" w:space="0" w:color="auto"/>
            </w:tcBorders>
            <w:vAlign w:val="center"/>
          </w:tcPr>
          <w:p w:rsidR="00B162E7" w:rsidRPr="00B162E7" w:rsidRDefault="00B162E7" w:rsidP="00B162E7">
            <w:pPr>
              <w:rPr>
                <w:rFonts w:ascii="宋体" w:eastAsia="宋体" w:hAnsi="Times New Roman" w:cs="Times New Roman" w:hint="eastAsia"/>
                <w:szCs w:val="24"/>
              </w:rPr>
            </w:pPr>
          </w:p>
        </w:tc>
        <w:tc>
          <w:tcPr>
            <w:tcW w:w="1349" w:type="dxa"/>
            <w:tcBorders>
              <w:bottom w:val="single" w:sz="12" w:space="0" w:color="auto"/>
            </w:tcBorders>
            <w:vAlign w:val="center"/>
          </w:tcPr>
          <w:p w:rsidR="00B162E7" w:rsidRPr="00B162E7" w:rsidRDefault="00B162E7" w:rsidP="00B162E7">
            <w:pPr>
              <w:rPr>
                <w:rFonts w:ascii="宋体" w:eastAsia="宋体" w:hAnsi="Times New Roman" w:cs="Times New Roman" w:hint="eastAsia"/>
                <w:szCs w:val="24"/>
              </w:rPr>
            </w:pPr>
          </w:p>
        </w:tc>
        <w:tc>
          <w:tcPr>
            <w:tcW w:w="1631" w:type="dxa"/>
            <w:tcBorders>
              <w:bottom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bl>
    <w:p w:rsidR="00B162E7" w:rsidRPr="00B162E7" w:rsidRDefault="00B162E7" w:rsidP="00B162E7">
      <w:pPr>
        <w:rPr>
          <w:rFonts w:ascii="Times New Roman" w:eastAsia="宋体" w:hAnsi="Times New Roman" w:cs="Times New Roman" w:hint="eastAsia"/>
          <w:szCs w:val="24"/>
        </w:rPr>
      </w:pPr>
    </w:p>
    <w:p w:rsidR="00B162E7" w:rsidRPr="00B162E7" w:rsidRDefault="00B162E7" w:rsidP="00B162E7">
      <w:pPr>
        <w:rPr>
          <w:rFonts w:ascii="Times New Roman" w:eastAsia="黑体" w:hAnsi="Times New Roman" w:cs="Times New Roman"/>
          <w:sz w:val="30"/>
          <w:szCs w:val="24"/>
        </w:rPr>
      </w:pPr>
      <w:r w:rsidRPr="00B162E7">
        <w:rPr>
          <w:rFonts w:ascii="Times New Roman" w:eastAsia="黑体" w:hAnsi="Times New Roman" w:cs="Times New Roman" w:hint="eastAsia"/>
          <w:sz w:val="30"/>
          <w:szCs w:val="24"/>
        </w:rPr>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50"/>
        <w:gridCol w:w="1749"/>
        <w:gridCol w:w="1914"/>
        <w:gridCol w:w="710"/>
        <w:gridCol w:w="2835"/>
        <w:gridCol w:w="1622"/>
      </w:tblGrid>
      <w:tr w:rsidR="00B162E7" w:rsidRPr="00B162E7" w:rsidTr="00F11EC1">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Cs/>
                <w:szCs w:val="24"/>
              </w:rPr>
            </w:pPr>
            <w:r w:rsidRPr="00B162E7">
              <w:rPr>
                <w:rFonts w:ascii="宋体" w:eastAsia="宋体" w:hAnsi="宋体" w:cs="Times New Roman" w:hint="eastAsia"/>
                <w:bCs/>
                <w:szCs w:val="24"/>
              </w:rPr>
              <w:t>序号</w:t>
            </w:r>
          </w:p>
        </w:tc>
        <w:tc>
          <w:tcPr>
            <w:tcW w:w="1749" w:type="dxa"/>
            <w:tcBorders>
              <w:top w:val="single" w:sz="12"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szCs w:val="24"/>
              </w:rPr>
            </w:pPr>
            <w:r w:rsidRPr="00B162E7">
              <w:rPr>
                <w:rFonts w:ascii="宋体" w:eastAsia="宋体" w:hAnsi="宋体" w:cs="Times New Roman" w:hint="eastAsia"/>
                <w:szCs w:val="24"/>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金额（元）</w:t>
            </w:r>
          </w:p>
        </w:tc>
        <w:tc>
          <w:tcPr>
            <w:tcW w:w="710" w:type="dxa"/>
            <w:tcBorders>
              <w:top w:val="single" w:sz="12"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Cs/>
                <w:szCs w:val="24"/>
              </w:rPr>
            </w:pPr>
            <w:r w:rsidRPr="00B162E7">
              <w:rPr>
                <w:rFonts w:ascii="宋体" w:eastAsia="宋体" w:hAnsi="宋体" w:cs="Times New Roman" w:hint="eastAsia"/>
                <w:bCs/>
                <w:szCs w:val="24"/>
              </w:rPr>
              <w:t>序号</w:t>
            </w:r>
          </w:p>
        </w:tc>
        <w:tc>
          <w:tcPr>
            <w:tcW w:w="2835" w:type="dxa"/>
            <w:tcBorders>
              <w:top w:val="single" w:sz="12"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szCs w:val="24"/>
              </w:rPr>
            </w:pPr>
            <w:r w:rsidRPr="00B162E7">
              <w:rPr>
                <w:rFonts w:ascii="宋体" w:eastAsia="宋体" w:hAnsi="宋体" w:cs="Times New Roman" w:hint="eastAsia"/>
                <w:szCs w:val="24"/>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金额（元）</w:t>
            </w:r>
          </w:p>
        </w:tc>
      </w:tr>
      <w:tr w:rsidR="00B162E7" w:rsidRPr="00B162E7" w:rsidTr="00F11EC1">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b/>
                <w:szCs w:val="24"/>
              </w:rPr>
            </w:pPr>
            <w:r w:rsidRPr="00B162E7">
              <w:rPr>
                <w:rFonts w:ascii="宋体" w:eastAsia="宋体" w:hAnsi="宋体" w:cs="Times New Roman"/>
                <w:b/>
                <w:szCs w:val="24"/>
              </w:rPr>
              <w:t>1</w:t>
            </w:r>
          </w:p>
        </w:tc>
        <w:tc>
          <w:tcPr>
            <w:tcW w:w="1749"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宋体" w:cs="Times New Roman" w:hint="eastAsia"/>
                <w:szCs w:val="24"/>
              </w:rPr>
              <w:t>资料费</w:t>
            </w:r>
          </w:p>
        </w:tc>
        <w:tc>
          <w:tcPr>
            <w:tcW w:w="1914"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宋体" w:cs="Times New Roman" w:hint="eastAsia"/>
                <w:szCs w:val="24"/>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b/>
                <w:szCs w:val="24"/>
              </w:rPr>
            </w:pPr>
            <w:r w:rsidRPr="00B162E7">
              <w:rPr>
                <w:rFonts w:ascii="宋体" w:eastAsia="宋体" w:hAnsi="宋体" w:cs="Times New Roman"/>
                <w:b/>
                <w:szCs w:val="24"/>
              </w:rPr>
              <w:t>2</w:t>
            </w:r>
          </w:p>
        </w:tc>
        <w:tc>
          <w:tcPr>
            <w:tcW w:w="1749"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宋体" w:cs="Times New Roman" w:hint="eastAsia"/>
                <w:szCs w:val="24"/>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8</w:t>
            </w:r>
          </w:p>
        </w:tc>
        <w:tc>
          <w:tcPr>
            <w:tcW w:w="2835"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劳务费</w:t>
            </w:r>
          </w:p>
        </w:tc>
        <w:tc>
          <w:tcPr>
            <w:tcW w:w="1622" w:type="dxa"/>
            <w:tcBorders>
              <w:top w:val="single" w:sz="4"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b/>
                <w:szCs w:val="24"/>
              </w:rPr>
            </w:pPr>
            <w:r w:rsidRPr="00B162E7">
              <w:rPr>
                <w:rFonts w:ascii="宋体" w:eastAsia="宋体" w:hAnsi="宋体" w:cs="Times New Roman"/>
                <w:b/>
                <w:szCs w:val="24"/>
              </w:rPr>
              <w:t>3</w:t>
            </w:r>
          </w:p>
        </w:tc>
        <w:tc>
          <w:tcPr>
            <w:tcW w:w="1749"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宋体" w:cs="Times New Roman" w:hint="eastAsia"/>
                <w:szCs w:val="24"/>
              </w:rPr>
              <w:t>差旅费</w:t>
            </w:r>
          </w:p>
        </w:tc>
        <w:tc>
          <w:tcPr>
            <w:tcW w:w="1914"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9</w:t>
            </w:r>
          </w:p>
        </w:tc>
        <w:tc>
          <w:tcPr>
            <w:tcW w:w="2835"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印刷费</w:t>
            </w:r>
          </w:p>
        </w:tc>
        <w:tc>
          <w:tcPr>
            <w:tcW w:w="1622" w:type="dxa"/>
            <w:tcBorders>
              <w:top w:val="single" w:sz="4"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b/>
                <w:szCs w:val="24"/>
              </w:rPr>
              <w:t>4</w:t>
            </w:r>
          </w:p>
        </w:tc>
        <w:tc>
          <w:tcPr>
            <w:tcW w:w="1749"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szCs w:val="24"/>
              </w:rPr>
            </w:pPr>
            <w:r w:rsidRPr="00B162E7">
              <w:rPr>
                <w:rFonts w:ascii="宋体" w:eastAsia="宋体" w:hAnsi="宋体" w:cs="Times New Roman" w:hint="eastAsia"/>
                <w:szCs w:val="24"/>
              </w:rPr>
              <w:t>会议费</w:t>
            </w:r>
          </w:p>
        </w:tc>
        <w:tc>
          <w:tcPr>
            <w:tcW w:w="1914"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宋体" w:cs="Times New Roman" w:hint="eastAsia"/>
                <w:szCs w:val="24"/>
              </w:rPr>
              <w:t>管理费</w:t>
            </w:r>
          </w:p>
        </w:tc>
        <w:tc>
          <w:tcPr>
            <w:tcW w:w="1622" w:type="dxa"/>
            <w:tcBorders>
              <w:top w:val="single" w:sz="4"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5</w:t>
            </w:r>
          </w:p>
        </w:tc>
        <w:tc>
          <w:tcPr>
            <w:tcW w:w="1749"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szCs w:val="24"/>
              </w:rPr>
            </w:pPr>
            <w:r w:rsidRPr="00B162E7">
              <w:rPr>
                <w:rFonts w:ascii="宋体" w:eastAsia="宋体" w:hAnsi="宋体" w:cs="Times New Roman" w:hint="eastAsia"/>
                <w:szCs w:val="24"/>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11</w:t>
            </w:r>
          </w:p>
        </w:tc>
        <w:tc>
          <w:tcPr>
            <w:tcW w:w="2835" w:type="dxa"/>
            <w:tcBorders>
              <w:top w:val="single" w:sz="4" w:space="0" w:color="auto"/>
              <w:left w:val="single" w:sz="4" w:space="0" w:color="auto"/>
              <w:bottom w:val="single" w:sz="4" w:space="0" w:color="auto"/>
              <w:right w:val="single" w:sz="4" w:space="0" w:color="auto"/>
            </w:tcBorders>
            <w:vAlign w:val="center"/>
          </w:tcPr>
          <w:p w:rsidR="00B162E7" w:rsidRPr="00B162E7" w:rsidRDefault="00B162E7" w:rsidP="00B162E7">
            <w:pPr>
              <w:rPr>
                <w:rFonts w:ascii="宋体" w:eastAsia="宋体" w:hAnsi="宋体" w:cs="Times New Roman" w:hint="eastAsia"/>
                <w:szCs w:val="24"/>
              </w:rPr>
            </w:pPr>
            <w:r w:rsidRPr="00B162E7">
              <w:rPr>
                <w:rFonts w:ascii="宋体" w:eastAsia="宋体" w:hAnsi="宋体" w:cs="Times New Roman" w:hint="eastAsia"/>
                <w:szCs w:val="24"/>
              </w:rPr>
              <w:t>其他</w:t>
            </w:r>
          </w:p>
        </w:tc>
        <w:tc>
          <w:tcPr>
            <w:tcW w:w="1622" w:type="dxa"/>
            <w:tcBorders>
              <w:top w:val="single" w:sz="4" w:space="0" w:color="auto"/>
              <w:left w:val="single" w:sz="4" w:space="0" w:color="auto"/>
              <w:bottom w:val="single" w:sz="4"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p>
        </w:tc>
      </w:tr>
      <w:tr w:rsidR="00B162E7" w:rsidRPr="00B162E7" w:rsidTr="00F11EC1">
        <w:trPr>
          <w:cantSplit/>
          <w:trHeight w:val="735"/>
          <w:jc w:val="center"/>
        </w:trPr>
        <w:tc>
          <w:tcPr>
            <w:tcW w:w="650" w:type="dxa"/>
            <w:tcBorders>
              <w:top w:val="single" w:sz="4" w:space="0" w:color="auto"/>
              <w:left w:val="single" w:sz="12" w:space="0" w:color="auto"/>
              <w:bottom w:val="single" w:sz="12"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6</w:t>
            </w:r>
          </w:p>
        </w:tc>
        <w:tc>
          <w:tcPr>
            <w:tcW w:w="1749" w:type="dxa"/>
            <w:tcBorders>
              <w:top w:val="single" w:sz="4" w:space="0" w:color="auto"/>
              <w:left w:val="single" w:sz="4" w:space="0" w:color="auto"/>
              <w:bottom w:val="single" w:sz="12" w:space="0" w:color="auto"/>
              <w:right w:val="single" w:sz="4" w:space="0" w:color="auto"/>
            </w:tcBorders>
            <w:vAlign w:val="center"/>
          </w:tcPr>
          <w:p w:rsidR="00B162E7" w:rsidRPr="00B162E7" w:rsidRDefault="00B162E7" w:rsidP="00B162E7">
            <w:pPr>
              <w:rPr>
                <w:rFonts w:ascii="宋体" w:eastAsia="宋体" w:hAnsi="宋体" w:cs="Times New Roman" w:hint="eastAsia"/>
                <w:szCs w:val="24"/>
              </w:rPr>
            </w:pPr>
            <w:r w:rsidRPr="00B162E7">
              <w:rPr>
                <w:rFonts w:ascii="宋体" w:eastAsia="宋体" w:hAnsi="宋体" w:cs="Times New Roman" w:hint="eastAsia"/>
                <w:szCs w:val="24"/>
              </w:rPr>
              <w:t>设备费</w:t>
            </w:r>
          </w:p>
        </w:tc>
        <w:tc>
          <w:tcPr>
            <w:tcW w:w="1914" w:type="dxa"/>
            <w:tcBorders>
              <w:top w:val="single" w:sz="4" w:space="0" w:color="auto"/>
              <w:left w:val="single" w:sz="4" w:space="0" w:color="auto"/>
              <w:bottom w:val="single" w:sz="12" w:space="0" w:color="auto"/>
              <w:right w:val="single" w:sz="4" w:space="0" w:color="auto"/>
            </w:tcBorders>
            <w:vAlign w:val="center"/>
          </w:tcPr>
          <w:p w:rsidR="00B162E7" w:rsidRPr="00B162E7" w:rsidRDefault="00B162E7" w:rsidP="00B162E7">
            <w:pPr>
              <w:rPr>
                <w:rFonts w:ascii="宋体" w:eastAsia="宋体" w:hAnsi="Times New Roman" w:cs="Times New Roman" w:hint="eastAsia"/>
                <w:szCs w:val="24"/>
              </w:rPr>
            </w:pPr>
          </w:p>
        </w:tc>
        <w:tc>
          <w:tcPr>
            <w:tcW w:w="710" w:type="dxa"/>
            <w:tcBorders>
              <w:top w:val="single" w:sz="4" w:space="0" w:color="auto"/>
              <w:left w:val="single" w:sz="4" w:space="0" w:color="auto"/>
              <w:bottom w:val="single" w:sz="12" w:space="0" w:color="auto"/>
              <w:right w:val="single" w:sz="4" w:space="0" w:color="auto"/>
            </w:tcBorders>
            <w:vAlign w:val="center"/>
          </w:tcPr>
          <w:p w:rsidR="00B162E7" w:rsidRPr="00B162E7" w:rsidRDefault="00B162E7" w:rsidP="00B162E7">
            <w:pPr>
              <w:rPr>
                <w:rFonts w:ascii="宋体" w:eastAsia="宋体" w:hAnsi="宋体" w:cs="Times New Roman" w:hint="eastAsia"/>
                <w:b/>
                <w:szCs w:val="24"/>
              </w:rPr>
            </w:pPr>
            <w:r w:rsidRPr="00B162E7">
              <w:rPr>
                <w:rFonts w:ascii="宋体" w:eastAsia="宋体" w:hAnsi="宋体" w:cs="Times New Roman" w:hint="eastAsia"/>
                <w:b/>
                <w:szCs w:val="24"/>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rsidR="00B162E7" w:rsidRPr="00B162E7" w:rsidRDefault="00B162E7" w:rsidP="00B162E7">
            <w:pPr>
              <w:rPr>
                <w:rFonts w:ascii="宋体" w:eastAsia="宋体" w:hAnsi="Times New Roman" w:cs="Times New Roman" w:hint="eastAsia"/>
                <w:szCs w:val="24"/>
              </w:rPr>
            </w:pPr>
            <w:r w:rsidRPr="00B162E7">
              <w:rPr>
                <w:rFonts w:ascii="宋体" w:eastAsia="宋体" w:hAnsi="Times New Roman" w:cs="Times New Roman" w:hint="eastAsia"/>
                <w:szCs w:val="24"/>
              </w:rPr>
              <w:t xml:space="preserve">                     元</w:t>
            </w:r>
          </w:p>
        </w:tc>
      </w:tr>
    </w:tbl>
    <w:p w:rsidR="00B162E7" w:rsidRPr="00B162E7" w:rsidRDefault="00B162E7" w:rsidP="00B162E7">
      <w:pPr>
        <w:autoSpaceDE w:val="0"/>
        <w:autoSpaceDN w:val="0"/>
        <w:rPr>
          <w:rFonts w:ascii="黑体" w:eastAsia="黑体" w:hAnsi="Times New Roman" w:cs="Times New Roman" w:hint="eastAsia"/>
          <w:sz w:val="30"/>
          <w:szCs w:val="30"/>
        </w:rPr>
      </w:pPr>
      <w:r w:rsidRPr="00B162E7">
        <w:rPr>
          <w:rFonts w:ascii="Times New Roman" w:eastAsia="黑体" w:hAnsi="Times New Roman" w:cs="Times New Roman" w:hint="eastAsia"/>
          <w:sz w:val="30"/>
          <w:szCs w:val="24"/>
        </w:rPr>
        <w:lastRenderedPageBreak/>
        <w:t>五、</w:t>
      </w:r>
      <w:r w:rsidRPr="00B162E7">
        <w:rPr>
          <w:rFonts w:ascii="黑体" w:eastAsia="黑体" w:hAnsi="Times New Roman" w:cs="Times New Roman" w:hint="eastAsia"/>
          <w:sz w:val="30"/>
          <w:szCs w:val="30"/>
        </w:rPr>
        <w:t>课题负责人所在单位、浙江省高等教育学会审批意见</w:t>
      </w:r>
    </w:p>
    <w:tbl>
      <w:tblPr>
        <w:tblW w:w="0" w:type="auto"/>
        <w:tblInd w:w="-527" w:type="dxa"/>
        <w:tblLayout w:type="fixed"/>
        <w:tblCellMar>
          <w:left w:w="0" w:type="dxa"/>
          <w:right w:w="0" w:type="dxa"/>
        </w:tblCellMar>
        <w:tblLook w:val="0000" w:firstRow="0" w:lastRow="0" w:firstColumn="0" w:lastColumn="0" w:noHBand="0" w:noVBand="0"/>
      </w:tblPr>
      <w:tblGrid>
        <w:gridCol w:w="1391"/>
        <w:gridCol w:w="8022"/>
      </w:tblGrid>
      <w:tr w:rsidR="00B162E7" w:rsidRPr="00B162E7" w:rsidTr="00F11EC1">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rsidR="00B162E7" w:rsidRPr="00B162E7" w:rsidRDefault="00B162E7" w:rsidP="00B162E7">
            <w:pPr>
              <w:autoSpaceDE w:val="0"/>
              <w:autoSpaceDN w:val="0"/>
              <w:rPr>
                <w:rFonts w:ascii="宋体" w:eastAsia="宋体" w:hAnsi="宋体" w:cs="宋体" w:hint="eastAsia"/>
                <w:color w:val="000000"/>
                <w:kern w:val="0"/>
                <w:sz w:val="24"/>
                <w:szCs w:val="24"/>
              </w:rPr>
            </w:pPr>
            <w:r w:rsidRPr="00B162E7">
              <w:rPr>
                <w:rFonts w:ascii="宋体" w:eastAsia="宋体" w:hAnsi="宋体" w:cs="宋体" w:hint="eastAsia"/>
                <w:color w:val="000000"/>
                <w:kern w:val="0"/>
                <w:sz w:val="24"/>
                <w:szCs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ind w:firstLineChars="1850" w:firstLine="4440"/>
              <w:rPr>
                <w:rFonts w:ascii="宋体" w:eastAsia="宋体" w:hAnsi="宋体" w:cs="宋体" w:hint="eastAsia"/>
                <w:color w:val="000000"/>
                <w:kern w:val="0"/>
                <w:sz w:val="24"/>
                <w:szCs w:val="24"/>
              </w:rPr>
            </w:pPr>
            <w:r w:rsidRPr="00B162E7">
              <w:rPr>
                <w:rFonts w:ascii="宋体" w:eastAsia="宋体" w:hAnsi="宋体" w:cs="宋体" w:hint="eastAsia"/>
                <w:color w:val="000000"/>
                <w:kern w:val="0"/>
                <w:sz w:val="24"/>
                <w:szCs w:val="24"/>
              </w:rPr>
              <w:t xml:space="preserve"> </w:t>
            </w:r>
            <w:r w:rsidRPr="00B162E7">
              <w:rPr>
                <w:rFonts w:ascii="宋体" w:eastAsia="宋体" w:hAnsi="宋体" w:cs="宋体"/>
                <w:color w:val="000000"/>
                <w:kern w:val="0"/>
                <w:sz w:val="24"/>
                <w:szCs w:val="24"/>
              </w:rPr>
              <w:t>(</w:t>
            </w:r>
            <w:r w:rsidRPr="00B162E7">
              <w:rPr>
                <w:rFonts w:ascii="宋体" w:eastAsia="宋体" w:hAnsi="宋体" w:cs="宋体" w:hint="eastAsia"/>
                <w:color w:val="000000"/>
                <w:kern w:val="0"/>
                <w:sz w:val="24"/>
                <w:szCs w:val="24"/>
              </w:rPr>
              <w:t>签字、盖章</w:t>
            </w:r>
            <w:r w:rsidRPr="00B162E7">
              <w:rPr>
                <w:rFonts w:ascii="宋体" w:eastAsia="宋体" w:hAnsi="宋体" w:cs="宋体"/>
                <w:color w:val="000000"/>
                <w:kern w:val="0"/>
                <w:sz w:val="24"/>
                <w:szCs w:val="24"/>
              </w:rPr>
              <w:t>)</w:t>
            </w:r>
          </w:p>
          <w:p w:rsidR="00B162E7" w:rsidRPr="00B162E7" w:rsidRDefault="00B162E7" w:rsidP="00B162E7">
            <w:pPr>
              <w:autoSpaceDE w:val="0"/>
              <w:autoSpaceDN w:val="0"/>
              <w:ind w:firstLineChars="150" w:firstLine="360"/>
              <w:rPr>
                <w:rFonts w:ascii="宋体" w:eastAsia="宋体" w:hAnsi="宋体" w:cs="宋体"/>
                <w:color w:val="000000"/>
                <w:kern w:val="0"/>
                <w:sz w:val="24"/>
                <w:szCs w:val="24"/>
              </w:rPr>
            </w:pPr>
            <w:r w:rsidRPr="00B162E7">
              <w:rPr>
                <w:rFonts w:ascii="宋体" w:eastAsia="宋体" w:hAnsi="宋体" w:cs="宋体"/>
                <w:color w:val="000000"/>
                <w:kern w:val="0"/>
                <w:sz w:val="24"/>
                <w:szCs w:val="24"/>
              </w:rPr>
              <w:t xml:space="preserve">    </w:t>
            </w:r>
            <w:r w:rsidRPr="00B162E7">
              <w:rPr>
                <w:rFonts w:ascii="宋体" w:eastAsia="宋体" w:hAnsi="宋体" w:cs="宋体" w:hint="eastAsia"/>
                <w:color w:val="000000"/>
                <w:kern w:val="0"/>
                <w:sz w:val="24"/>
                <w:szCs w:val="24"/>
              </w:rPr>
              <w:t xml:space="preserve">                                 年  月  日</w:t>
            </w:r>
          </w:p>
        </w:tc>
      </w:tr>
      <w:tr w:rsidR="00B162E7" w:rsidRPr="00B162E7" w:rsidTr="00F11EC1">
        <w:trPr>
          <w:trHeight w:val="6681"/>
        </w:trPr>
        <w:tc>
          <w:tcPr>
            <w:tcW w:w="1391" w:type="dxa"/>
            <w:tcBorders>
              <w:top w:val="single" w:sz="8" w:space="0" w:color="auto"/>
              <w:left w:val="single" w:sz="12" w:space="0" w:color="auto"/>
              <w:bottom w:val="single" w:sz="8" w:space="0" w:color="auto"/>
              <w:right w:val="single" w:sz="8" w:space="0" w:color="auto"/>
            </w:tcBorders>
            <w:vAlign w:val="center"/>
          </w:tcPr>
          <w:p w:rsidR="00B162E7" w:rsidRPr="00B162E7" w:rsidRDefault="00B162E7" w:rsidP="00B162E7">
            <w:pPr>
              <w:autoSpaceDE w:val="0"/>
              <w:autoSpaceDN w:val="0"/>
              <w:rPr>
                <w:rFonts w:ascii="宋体" w:eastAsia="宋体" w:hAnsi="宋体" w:cs="宋体" w:hint="eastAsia"/>
                <w:color w:val="000000"/>
                <w:kern w:val="0"/>
                <w:sz w:val="24"/>
                <w:szCs w:val="24"/>
              </w:rPr>
            </w:pPr>
            <w:r w:rsidRPr="00B162E7">
              <w:rPr>
                <w:rFonts w:ascii="宋体" w:eastAsia="宋体" w:hAnsi="宋体" w:cs="宋体" w:hint="eastAsia"/>
                <w:color w:val="000000"/>
                <w:kern w:val="0"/>
                <w:sz w:val="24"/>
                <w:szCs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ind w:firstLineChars="150" w:firstLine="360"/>
              <w:rPr>
                <w:rFonts w:ascii="宋体" w:eastAsia="宋体" w:hAnsi="宋体" w:cs="宋体" w:hint="eastAsia"/>
                <w:color w:val="000000"/>
                <w:kern w:val="0"/>
                <w:sz w:val="24"/>
                <w:szCs w:val="24"/>
              </w:rPr>
            </w:pPr>
          </w:p>
          <w:p w:rsidR="00B162E7" w:rsidRPr="00B162E7" w:rsidRDefault="00B162E7" w:rsidP="00B162E7">
            <w:pPr>
              <w:autoSpaceDE w:val="0"/>
              <w:autoSpaceDN w:val="0"/>
              <w:rPr>
                <w:rFonts w:ascii="宋体" w:eastAsia="宋体" w:hAnsi="宋体" w:cs="宋体"/>
                <w:color w:val="000000"/>
                <w:kern w:val="0"/>
                <w:sz w:val="24"/>
                <w:szCs w:val="24"/>
              </w:rPr>
            </w:pPr>
            <w:r w:rsidRPr="00B162E7">
              <w:rPr>
                <w:rFonts w:ascii="宋体" w:eastAsia="宋体" w:hAnsi="宋体" w:cs="宋体" w:hint="eastAsia"/>
                <w:color w:val="000000"/>
                <w:kern w:val="0"/>
                <w:sz w:val="24"/>
                <w:szCs w:val="24"/>
              </w:rPr>
              <w:t xml:space="preserve">                      </w:t>
            </w:r>
            <w:r w:rsidRPr="00B162E7">
              <w:rPr>
                <w:rFonts w:ascii="宋体" w:eastAsia="宋体" w:hAnsi="宋体" w:cs="宋体"/>
                <w:color w:val="000000"/>
                <w:kern w:val="0"/>
                <w:sz w:val="24"/>
                <w:szCs w:val="24"/>
              </w:rPr>
              <w:t xml:space="preserve">            </w:t>
            </w:r>
            <w:r w:rsidRPr="00B162E7">
              <w:rPr>
                <w:rFonts w:ascii="宋体" w:eastAsia="宋体" w:hAnsi="宋体" w:cs="宋体" w:hint="eastAsia"/>
                <w:color w:val="000000"/>
                <w:kern w:val="0"/>
                <w:sz w:val="24"/>
                <w:szCs w:val="24"/>
              </w:rPr>
              <w:t xml:space="preserve">   </w:t>
            </w:r>
            <w:r w:rsidRPr="00B162E7">
              <w:rPr>
                <w:rFonts w:ascii="宋体" w:eastAsia="宋体" w:hAnsi="宋体" w:cs="宋体"/>
                <w:color w:val="000000"/>
                <w:kern w:val="0"/>
                <w:sz w:val="24"/>
                <w:szCs w:val="24"/>
              </w:rPr>
              <w:t xml:space="preserve"> </w:t>
            </w:r>
            <w:r w:rsidRPr="00B162E7">
              <w:rPr>
                <w:rFonts w:ascii="宋体" w:eastAsia="宋体" w:hAnsi="宋体" w:cs="宋体" w:hint="eastAsia"/>
                <w:color w:val="000000"/>
                <w:kern w:val="0"/>
                <w:sz w:val="24"/>
                <w:szCs w:val="24"/>
              </w:rPr>
              <w:t xml:space="preserve"> </w:t>
            </w:r>
            <w:r w:rsidRPr="00B162E7">
              <w:rPr>
                <w:rFonts w:ascii="宋体" w:eastAsia="宋体" w:hAnsi="宋体" w:cs="宋体"/>
                <w:color w:val="000000"/>
                <w:kern w:val="0"/>
                <w:sz w:val="24"/>
                <w:szCs w:val="24"/>
              </w:rPr>
              <w:t>(</w:t>
            </w:r>
            <w:r w:rsidRPr="00B162E7">
              <w:rPr>
                <w:rFonts w:ascii="宋体" w:eastAsia="宋体" w:hAnsi="宋体" w:cs="宋体" w:hint="eastAsia"/>
                <w:color w:val="000000"/>
                <w:kern w:val="0"/>
                <w:sz w:val="24"/>
                <w:szCs w:val="24"/>
              </w:rPr>
              <w:t>签字、盖章</w:t>
            </w:r>
            <w:r w:rsidRPr="00B162E7">
              <w:rPr>
                <w:rFonts w:ascii="宋体" w:eastAsia="宋体" w:hAnsi="宋体" w:cs="宋体"/>
                <w:color w:val="000000"/>
                <w:kern w:val="0"/>
                <w:sz w:val="24"/>
                <w:szCs w:val="24"/>
              </w:rPr>
              <w:t>)</w:t>
            </w:r>
          </w:p>
          <w:p w:rsidR="00B162E7" w:rsidRPr="00B162E7" w:rsidRDefault="00B162E7" w:rsidP="00B162E7">
            <w:pPr>
              <w:autoSpaceDE w:val="0"/>
              <w:autoSpaceDN w:val="0"/>
              <w:ind w:firstLineChars="150" w:firstLine="360"/>
              <w:rPr>
                <w:rFonts w:ascii="宋体" w:eastAsia="宋体" w:hAnsi="宋体" w:cs="宋体" w:hint="eastAsia"/>
                <w:color w:val="000000"/>
                <w:kern w:val="0"/>
                <w:sz w:val="24"/>
                <w:szCs w:val="24"/>
              </w:rPr>
            </w:pPr>
            <w:r w:rsidRPr="00B162E7">
              <w:rPr>
                <w:rFonts w:ascii="宋体" w:eastAsia="宋体" w:hAnsi="宋体" w:cs="宋体" w:hint="eastAsia"/>
                <w:color w:val="000000"/>
                <w:kern w:val="0"/>
                <w:sz w:val="24"/>
                <w:szCs w:val="24"/>
              </w:rPr>
              <w:t xml:space="preserve">                                     年  月  日</w:t>
            </w:r>
          </w:p>
        </w:tc>
      </w:tr>
    </w:tbl>
    <w:p w:rsidR="00B162E7" w:rsidRPr="00B162E7" w:rsidRDefault="00B162E7" w:rsidP="00B162E7">
      <w:pPr>
        <w:ind w:leftChars="-257" w:left="-540" w:firstLineChars="300" w:firstLine="840"/>
        <w:rPr>
          <w:rFonts w:ascii="Times New Roman" w:eastAsia="楷体_GB2312" w:hAnsi="Times New Roman" w:cs="Times New Roman" w:hint="eastAsia"/>
          <w:sz w:val="28"/>
          <w:szCs w:val="28"/>
        </w:rPr>
      </w:pPr>
      <w:r w:rsidRPr="00B162E7">
        <w:rPr>
          <w:rFonts w:ascii="Times New Roman" w:eastAsia="楷体_GB2312" w:hAnsi="Times New Roman" w:cs="Times New Roman" w:hint="eastAsia"/>
          <w:sz w:val="28"/>
          <w:szCs w:val="28"/>
        </w:rPr>
        <w:lastRenderedPageBreak/>
        <w:t>附件</w:t>
      </w:r>
      <w:r w:rsidRPr="00B162E7">
        <w:rPr>
          <w:rFonts w:ascii="Times New Roman" w:eastAsia="楷体_GB2312" w:hAnsi="Times New Roman" w:cs="Times New Roman" w:hint="eastAsia"/>
          <w:sz w:val="28"/>
          <w:szCs w:val="28"/>
        </w:rPr>
        <w:t>2</w:t>
      </w:r>
    </w:p>
    <w:p w:rsidR="00B162E7" w:rsidRPr="00B162E7" w:rsidRDefault="00B162E7" w:rsidP="00B162E7">
      <w:pPr>
        <w:ind w:leftChars="-257" w:left="-540" w:firstLineChars="550" w:firstLine="1982"/>
        <w:rPr>
          <w:rFonts w:ascii="华文中宋" w:eastAsia="华文中宋" w:hAnsi="Times New Roman" w:cs="Times New Roman" w:hint="eastAsia"/>
          <w:b/>
          <w:sz w:val="36"/>
          <w:szCs w:val="36"/>
        </w:rPr>
      </w:pPr>
      <w:r w:rsidRPr="00B162E7">
        <w:rPr>
          <w:rFonts w:ascii="华文中宋" w:eastAsia="华文中宋" w:hAnsi="Times New Roman" w:cs="Times New Roman"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B162E7" w:rsidRPr="00B162E7" w:rsidTr="00F11EC1">
        <w:trPr>
          <w:jc w:val="center"/>
        </w:trPr>
        <w:tc>
          <w:tcPr>
            <w:tcW w:w="10080" w:type="dxa"/>
          </w:tcPr>
          <w:p w:rsidR="00B162E7" w:rsidRPr="00B162E7" w:rsidRDefault="00B162E7" w:rsidP="00B162E7">
            <w:pPr>
              <w:rPr>
                <w:rFonts w:ascii="黑体" w:eastAsia="黑体" w:hAnsi="Times New Roman" w:cs="Times New Roman" w:hint="eastAsia"/>
                <w:sz w:val="30"/>
                <w:szCs w:val="30"/>
              </w:rPr>
            </w:pPr>
            <w:r w:rsidRPr="00B162E7">
              <w:rPr>
                <w:rFonts w:ascii="黑体" w:eastAsia="黑体" w:hAnsi="Times New Roman" w:cs="Times New Roman" w:hint="eastAsia"/>
                <w:sz w:val="30"/>
                <w:szCs w:val="30"/>
              </w:rPr>
              <w:t>课题名称：</w:t>
            </w:r>
          </w:p>
        </w:tc>
      </w:tr>
      <w:tr w:rsidR="00B162E7" w:rsidRPr="00B162E7" w:rsidTr="00F11EC1">
        <w:trPr>
          <w:jc w:val="center"/>
        </w:trPr>
        <w:tc>
          <w:tcPr>
            <w:tcW w:w="10080" w:type="dxa"/>
          </w:tcPr>
          <w:p w:rsidR="00B162E7" w:rsidRPr="00B162E7" w:rsidRDefault="00B162E7" w:rsidP="00B162E7">
            <w:pPr>
              <w:ind w:firstLineChars="200" w:firstLine="422"/>
              <w:rPr>
                <w:rFonts w:ascii="宋体" w:eastAsia="宋体" w:hAnsi="Times New Roman" w:cs="Times New Roman" w:hint="eastAsia"/>
                <w:b/>
                <w:szCs w:val="21"/>
              </w:rPr>
            </w:pPr>
            <w:r w:rsidRPr="00B162E7">
              <w:rPr>
                <w:rFonts w:ascii="宋体" w:eastAsia="宋体" w:hAnsi="Times New Roman" w:cs="Times New Roman" w:hint="eastAsia"/>
                <w:b/>
                <w:szCs w:val="21"/>
              </w:rPr>
              <w:t>本表参照以下提纲撰写，总字数不超过</w:t>
            </w:r>
            <w:r w:rsidRPr="00B162E7">
              <w:rPr>
                <w:rFonts w:ascii="宋体" w:eastAsia="宋体" w:hAnsi="Times New Roman" w:cs="Times New Roman"/>
                <w:b/>
                <w:szCs w:val="21"/>
              </w:rPr>
              <w:t>20</w:t>
            </w:r>
            <w:r w:rsidRPr="00B162E7">
              <w:rPr>
                <w:rFonts w:ascii="宋体" w:eastAsia="宋体" w:hAnsi="Times New Roman" w:cs="Times New Roman" w:hint="eastAsia"/>
                <w:b/>
                <w:szCs w:val="21"/>
              </w:rPr>
              <w:t>00字。</w:t>
            </w:r>
          </w:p>
          <w:p w:rsidR="00B162E7" w:rsidRPr="00B162E7" w:rsidRDefault="00B162E7" w:rsidP="00B162E7">
            <w:pPr>
              <w:spacing w:beforeLines="50" w:before="156" w:line="400" w:lineRule="exact"/>
              <w:ind w:firstLineChars="159" w:firstLine="334"/>
              <w:rPr>
                <w:rFonts w:ascii="宋体" w:eastAsia="宋体" w:hAnsi="Times New Roman" w:cs="Times New Roman" w:hint="eastAsia"/>
                <w:szCs w:val="21"/>
              </w:rPr>
            </w:pPr>
            <w:r w:rsidRPr="00B162E7">
              <w:rPr>
                <w:rFonts w:ascii="宋体" w:eastAsia="宋体" w:hAnsi="Times New Roman" w:cs="Times New Roman" w:hint="eastAsia"/>
                <w:szCs w:val="21"/>
              </w:rPr>
              <w:t>1.</w:t>
            </w:r>
            <w:r w:rsidRPr="00B162E7">
              <w:rPr>
                <w:rFonts w:ascii="宋体" w:eastAsia="宋体" w:hAnsi="Times New Roman" w:cs="Times New Roman" w:hint="eastAsia"/>
                <w:b/>
                <w:szCs w:val="21"/>
              </w:rPr>
              <w:t xml:space="preserve">[选题依据]  </w:t>
            </w:r>
            <w:r w:rsidRPr="00B162E7">
              <w:rPr>
                <w:rFonts w:ascii="宋体" w:eastAsia="宋体" w:hAnsi="Times New Roman" w:cs="Times New Roman" w:hint="eastAsia"/>
                <w:szCs w:val="21"/>
              </w:rPr>
              <w:t>国内外相关研究动态；本课题相对于已有研究的独到学术价值和应用价值等。</w:t>
            </w:r>
          </w:p>
          <w:p w:rsidR="00B162E7" w:rsidRPr="00B162E7" w:rsidRDefault="00B162E7" w:rsidP="00B162E7">
            <w:pPr>
              <w:tabs>
                <w:tab w:val="left" w:pos="2107"/>
              </w:tabs>
              <w:spacing w:line="400" w:lineRule="exact"/>
              <w:ind w:firstLineChars="159" w:firstLine="334"/>
              <w:rPr>
                <w:rFonts w:ascii="宋体" w:eastAsia="宋体" w:hAnsi="Times New Roman" w:cs="Times New Roman" w:hint="eastAsia"/>
                <w:szCs w:val="21"/>
              </w:rPr>
            </w:pPr>
            <w:r w:rsidRPr="00B162E7">
              <w:rPr>
                <w:rFonts w:ascii="宋体" w:eastAsia="宋体" w:hAnsi="Times New Roman" w:cs="Times New Roman" w:hint="eastAsia"/>
                <w:szCs w:val="21"/>
              </w:rPr>
              <w:t>2.</w:t>
            </w:r>
            <w:r w:rsidRPr="00B162E7">
              <w:rPr>
                <w:rFonts w:ascii="宋体" w:eastAsia="宋体" w:hAnsi="Times New Roman" w:cs="Times New Roman" w:hint="eastAsia"/>
                <w:b/>
                <w:szCs w:val="21"/>
              </w:rPr>
              <w:t xml:space="preserve">[研究内容]  </w:t>
            </w:r>
            <w:r w:rsidRPr="00B162E7">
              <w:rPr>
                <w:rFonts w:ascii="宋体" w:eastAsia="宋体" w:hAnsi="Times New Roman" w:cs="Times New Roman" w:hint="eastAsia"/>
                <w:szCs w:val="21"/>
              </w:rPr>
              <w:t>本课题的研究对象、基本思路、研究方法和总体框架结构等。</w:t>
            </w:r>
          </w:p>
          <w:p w:rsidR="00B162E7" w:rsidRPr="00B162E7" w:rsidRDefault="00B162E7" w:rsidP="00B162E7">
            <w:pPr>
              <w:spacing w:line="400" w:lineRule="exact"/>
              <w:ind w:firstLineChars="159" w:firstLine="334"/>
              <w:rPr>
                <w:rFonts w:ascii="宋体" w:eastAsia="宋体" w:hAnsi="Times New Roman" w:cs="Times New Roman" w:hint="eastAsia"/>
                <w:szCs w:val="21"/>
              </w:rPr>
            </w:pPr>
            <w:r w:rsidRPr="00B162E7">
              <w:rPr>
                <w:rFonts w:ascii="宋体" w:eastAsia="宋体" w:hAnsi="Times New Roman" w:cs="Times New Roman" w:hint="eastAsia"/>
                <w:szCs w:val="21"/>
              </w:rPr>
              <w:t>3.</w:t>
            </w:r>
            <w:r w:rsidRPr="00B162E7">
              <w:rPr>
                <w:rFonts w:ascii="宋体" w:eastAsia="宋体" w:hAnsi="Times New Roman" w:cs="Times New Roman" w:hint="eastAsia"/>
                <w:b/>
                <w:szCs w:val="21"/>
              </w:rPr>
              <w:t xml:space="preserve">[创新之处]  </w:t>
            </w:r>
            <w:r w:rsidRPr="00B162E7">
              <w:rPr>
                <w:rFonts w:ascii="宋体" w:eastAsia="宋体" w:hAnsi="Times New Roman" w:cs="Times New Roman" w:hint="eastAsia"/>
                <w:szCs w:val="21"/>
              </w:rPr>
              <w:t>在学术思想、实践应用、研究方法等方面的创新。</w:t>
            </w:r>
          </w:p>
          <w:p w:rsidR="00B162E7" w:rsidRPr="00B162E7" w:rsidRDefault="00B162E7" w:rsidP="00B162E7">
            <w:pPr>
              <w:spacing w:line="400" w:lineRule="exact"/>
              <w:ind w:firstLineChars="159" w:firstLine="334"/>
              <w:rPr>
                <w:rFonts w:ascii="宋体" w:eastAsia="宋体" w:hAnsi="Times New Roman" w:cs="Times New Roman" w:hint="eastAsia"/>
                <w:szCs w:val="21"/>
              </w:rPr>
            </w:pPr>
            <w:r w:rsidRPr="00B162E7">
              <w:rPr>
                <w:rFonts w:ascii="宋体" w:eastAsia="宋体" w:hAnsi="Times New Roman" w:cs="Times New Roman" w:hint="eastAsia"/>
                <w:szCs w:val="21"/>
              </w:rPr>
              <w:t>4.</w:t>
            </w:r>
            <w:r w:rsidRPr="00B162E7">
              <w:rPr>
                <w:rFonts w:ascii="宋体" w:eastAsia="宋体" w:hAnsi="Times New Roman" w:cs="Times New Roman" w:hint="eastAsia"/>
                <w:b/>
                <w:szCs w:val="21"/>
              </w:rPr>
              <w:t xml:space="preserve">[预期成果]  </w:t>
            </w:r>
            <w:r w:rsidRPr="00B162E7">
              <w:rPr>
                <w:rFonts w:ascii="宋体" w:eastAsia="宋体" w:hAnsi="Times New Roman" w:cs="Times New Roman" w:hint="eastAsia"/>
                <w:szCs w:val="21"/>
              </w:rPr>
              <w:t>成果形式、使用去向及预期社会效益等。</w:t>
            </w: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spacing w:line="400" w:lineRule="exact"/>
              <w:ind w:firstLineChars="159" w:firstLine="382"/>
              <w:rPr>
                <w:rFonts w:ascii="宋体" w:eastAsia="宋体" w:hAnsi="Times New Roman" w:cs="Times New Roman" w:hint="eastAsia"/>
                <w:sz w:val="24"/>
                <w:szCs w:val="24"/>
              </w:rPr>
            </w:pPr>
          </w:p>
          <w:p w:rsidR="00B162E7" w:rsidRPr="00B162E7" w:rsidRDefault="00B162E7" w:rsidP="00B162E7">
            <w:pPr>
              <w:rPr>
                <w:rFonts w:ascii="黑体" w:eastAsia="黑体" w:hAnsi="Times New Roman" w:cs="Times New Roman" w:hint="eastAsia"/>
                <w:sz w:val="30"/>
                <w:szCs w:val="30"/>
              </w:rPr>
            </w:pPr>
          </w:p>
        </w:tc>
      </w:tr>
    </w:tbl>
    <w:p w:rsidR="00B162E7" w:rsidRPr="00B162E7" w:rsidRDefault="00B162E7" w:rsidP="00B162E7">
      <w:pPr>
        <w:tabs>
          <w:tab w:val="left" w:pos="-540"/>
        </w:tabs>
        <w:ind w:leftChars="-343" w:left="-720" w:rightChars="-171" w:right="-359" w:firstLineChars="100" w:firstLine="210"/>
        <w:rPr>
          <w:rFonts w:ascii="楷体_GB2312" w:eastAsia="楷体_GB2312" w:hAnsi="Times New Roman" w:cs="Times New Roman" w:hint="eastAsia"/>
          <w:szCs w:val="21"/>
        </w:rPr>
      </w:pPr>
      <w:r w:rsidRPr="00B162E7">
        <w:rPr>
          <w:rFonts w:ascii="楷体_GB2312" w:eastAsia="楷体_GB2312" w:hAnsi="Times New Roman" w:cs="Times New Roman" w:hint="eastAsia"/>
          <w:szCs w:val="21"/>
        </w:rPr>
        <w:t>说明： 1.活页文字表述中不得直接或间接透露个人信息或相关背景资料，否则取消资格。</w:t>
      </w:r>
    </w:p>
    <w:p w:rsidR="00B162E7" w:rsidRPr="00B162E7" w:rsidRDefault="00B162E7" w:rsidP="00B162E7">
      <w:pPr>
        <w:tabs>
          <w:tab w:val="left" w:pos="-540"/>
        </w:tabs>
        <w:ind w:rightChars="-171" w:right="-359" w:firstLineChars="100" w:firstLine="210"/>
        <w:rPr>
          <w:rFonts w:ascii="楷体_GB2312" w:eastAsia="楷体_GB2312" w:hAnsi="Times New Roman" w:cs="Times New Roman" w:hint="eastAsia"/>
          <w:szCs w:val="21"/>
        </w:rPr>
      </w:pPr>
      <w:r w:rsidRPr="00B162E7">
        <w:rPr>
          <w:rFonts w:ascii="楷体_GB2312" w:eastAsia="楷体_GB2312" w:hAnsi="Times New Roman" w:cs="Times New Roman" w:hint="eastAsia"/>
          <w:szCs w:val="21"/>
        </w:rPr>
        <w:t>2.课题名称要与《申报书》一致，一般不加副标题。</w:t>
      </w:r>
    </w:p>
    <w:p w:rsidR="00B162E7" w:rsidRPr="00B162E7" w:rsidRDefault="00B162E7" w:rsidP="00B162E7">
      <w:pPr>
        <w:rPr>
          <w:rFonts w:ascii="Times New Roman" w:eastAsia="宋体" w:hAnsi="Times New Roman" w:cs="Times New Roman"/>
          <w:szCs w:val="24"/>
        </w:rPr>
        <w:sectPr w:rsidR="00B162E7" w:rsidRPr="00B162E7">
          <w:footerReference w:type="default" r:id="rId6"/>
          <w:footerReference w:type="first" r:id="rId7"/>
          <w:pgSz w:w="11906" w:h="16838"/>
          <w:pgMar w:top="1440" w:right="1800" w:bottom="1440" w:left="1800" w:header="851" w:footer="992" w:gutter="0"/>
          <w:cols w:space="720"/>
          <w:docGrid w:type="lines" w:linePitch="312"/>
        </w:sectPr>
      </w:pPr>
    </w:p>
    <w:p w:rsidR="00B162E7" w:rsidRPr="00B162E7" w:rsidRDefault="00B162E7" w:rsidP="00B162E7">
      <w:pPr>
        <w:spacing w:line="460" w:lineRule="exact"/>
        <w:rPr>
          <w:rFonts w:ascii="Times New Roman" w:eastAsia="宋体" w:hAnsi="Times New Roman" w:cs="Times New Roman" w:hint="eastAsia"/>
          <w:szCs w:val="24"/>
        </w:rPr>
      </w:pPr>
      <w:r w:rsidRPr="00B162E7">
        <w:rPr>
          <w:rFonts w:ascii="宋体" w:eastAsia="宋体" w:hAnsi="宋体" w:cs="宋体" w:hint="eastAsia"/>
          <w:bCs/>
          <w:color w:val="000000"/>
          <w:kern w:val="0"/>
          <w:sz w:val="28"/>
          <w:szCs w:val="28"/>
        </w:rPr>
        <w:lastRenderedPageBreak/>
        <w:t>附件3：</w:t>
      </w:r>
    </w:p>
    <w:p w:rsidR="00B162E7" w:rsidRPr="00B162E7" w:rsidRDefault="00B162E7" w:rsidP="00B162E7">
      <w:pPr>
        <w:spacing w:afterLines="100" w:after="319"/>
        <w:rPr>
          <w:rFonts w:ascii="宋体" w:eastAsia="宋体" w:hAnsi="宋体" w:cs="Times New Roman" w:hint="eastAsia"/>
          <w:b/>
          <w:sz w:val="44"/>
          <w:szCs w:val="44"/>
        </w:rPr>
      </w:pPr>
      <w:r w:rsidRPr="00B162E7">
        <w:rPr>
          <w:rFonts w:ascii="Times New Roman" w:eastAsia="宋体" w:hAnsi="Times New Roman" w:cs="Times New Roman" w:hint="eastAsia"/>
          <w:szCs w:val="24"/>
        </w:rPr>
        <w:t xml:space="preserve"> </w:t>
      </w:r>
      <w:r w:rsidRPr="00B162E7">
        <w:rPr>
          <w:rFonts w:ascii="宋体" w:eastAsia="宋体" w:hAnsi="宋体" w:cs="Times New Roman" w:hint="eastAsia"/>
          <w:b/>
          <w:sz w:val="36"/>
          <w:szCs w:val="36"/>
          <w:u w:val="single"/>
        </w:rPr>
        <w:t xml:space="preserve">  </w:t>
      </w:r>
      <w:r w:rsidRPr="00B162E7">
        <w:rPr>
          <w:rFonts w:ascii="楷体_GB2312" w:eastAsia="楷体_GB2312" w:hAnsi="宋体" w:cs="Times New Roman" w:hint="eastAsia"/>
          <w:i/>
          <w:sz w:val="24"/>
          <w:szCs w:val="24"/>
          <w:u w:val="single"/>
        </w:rPr>
        <w:t>（高校、分会名称）</w:t>
      </w:r>
      <w:r w:rsidRPr="00B162E7">
        <w:rPr>
          <w:rFonts w:ascii="宋体" w:eastAsia="宋体" w:hAnsi="宋体" w:cs="Times New Roman" w:hint="eastAsia"/>
          <w:b/>
          <w:sz w:val="36"/>
          <w:szCs w:val="36"/>
          <w:u w:val="single"/>
        </w:rPr>
        <w:t xml:space="preserve">   </w:t>
      </w:r>
      <w:r w:rsidRPr="00B162E7">
        <w:rPr>
          <w:rFonts w:ascii="宋体" w:eastAsia="宋体" w:hAnsi="宋体" w:cs="Times New Roman" w:hint="eastAsia"/>
          <w:b/>
          <w:sz w:val="28"/>
          <w:szCs w:val="28"/>
          <w:u w:val="single"/>
        </w:rPr>
        <w:t>（盖章）</w:t>
      </w:r>
      <w:r w:rsidRPr="00B162E7">
        <w:rPr>
          <w:rFonts w:ascii="宋体" w:eastAsia="宋体" w:hAnsi="宋体" w:cs="Times New Roman" w:hint="eastAsia"/>
          <w:b/>
          <w:sz w:val="36"/>
          <w:szCs w:val="36"/>
        </w:rPr>
        <w:t xml:space="preserve"> 课题申报汇总表</w:t>
      </w:r>
      <w:r w:rsidRPr="00B162E7">
        <w:rPr>
          <w:rFonts w:ascii="宋体" w:eastAsia="宋体" w:hAnsi="宋体" w:cs="Times New Roman"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
        <w:gridCol w:w="6416"/>
        <w:gridCol w:w="1890"/>
        <w:gridCol w:w="1552"/>
        <w:gridCol w:w="1720"/>
        <w:gridCol w:w="1136"/>
      </w:tblGrid>
      <w:tr w:rsidR="00B162E7" w:rsidRPr="00B162E7" w:rsidTr="00F11EC1">
        <w:trPr>
          <w:trHeight w:val="773"/>
          <w:jc w:val="center"/>
        </w:trPr>
        <w:tc>
          <w:tcPr>
            <w:tcW w:w="1024" w:type="dxa"/>
            <w:vAlign w:val="center"/>
          </w:tcPr>
          <w:p w:rsidR="00B162E7" w:rsidRPr="00B162E7" w:rsidRDefault="00B162E7" w:rsidP="00B162E7">
            <w:pPr>
              <w:spacing w:line="400" w:lineRule="exact"/>
              <w:rPr>
                <w:rFonts w:ascii="宋体" w:eastAsia="宋体" w:hAnsi="宋体" w:cs="宋体" w:hint="eastAsia"/>
                <w:b/>
                <w:sz w:val="32"/>
                <w:szCs w:val="32"/>
              </w:rPr>
            </w:pPr>
            <w:r w:rsidRPr="00B162E7">
              <w:rPr>
                <w:rFonts w:ascii="宋体" w:eastAsia="宋体" w:hAnsi="宋体" w:cs="宋体" w:hint="eastAsia"/>
                <w:b/>
                <w:sz w:val="32"/>
                <w:szCs w:val="32"/>
              </w:rPr>
              <w:t>序号</w:t>
            </w:r>
          </w:p>
        </w:tc>
        <w:tc>
          <w:tcPr>
            <w:tcW w:w="6416" w:type="dxa"/>
            <w:vAlign w:val="center"/>
          </w:tcPr>
          <w:p w:rsidR="00B162E7" w:rsidRPr="00B162E7" w:rsidRDefault="00B162E7" w:rsidP="00B162E7">
            <w:pPr>
              <w:jc w:val="center"/>
              <w:rPr>
                <w:rFonts w:ascii="宋体" w:eastAsia="宋体" w:hAnsi="宋体" w:cs="宋体" w:hint="eastAsia"/>
                <w:b/>
                <w:sz w:val="32"/>
                <w:szCs w:val="32"/>
              </w:rPr>
            </w:pPr>
            <w:r w:rsidRPr="00B162E7">
              <w:rPr>
                <w:rFonts w:ascii="宋体" w:eastAsia="宋体" w:hAnsi="宋体" w:cs="宋体" w:hint="eastAsia"/>
                <w:b/>
                <w:sz w:val="32"/>
                <w:szCs w:val="32"/>
              </w:rPr>
              <w:t>课题名称</w:t>
            </w:r>
          </w:p>
        </w:tc>
        <w:tc>
          <w:tcPr>
            <w:tcW w:w="1890" w:type="dxa"/>
            <w:vAlign w:val="center"/>
          </w:tcPr>
          <w:p w:rsidR="00B162E7" w:rsidRPr="00B162E7" w:rsidRDefault="00B162E7" w:rsidP="00B162E7">
            <w:pPr>
              <w:rPr>
                <w:rFonts w:ascii="宋体" w:eastAsia="宋体" w:hAnsi="宋体" w:cs="宋体" w:hint="eastAsia"/>
                <w:b/>
                <w:sz w:val="32"/>
                <w:szCs w:val="32"/>
              </w:rPr>
            </w:pPr>
            <w:r w:rsidRPr="00B162E7">
              <w:rPr>
                <w:rFonts w:ascii="宋体" w:eastAsia="宋体" w:hAnsi="宋体" w:cs="宋体" w:hint="eastAsia"/>
                <w:b/>
                <w:sz w:val="32"/>
                <w:szCs w:val="32"/>
              </w:rPr>
              <w:t>课题负责人</w:t>
            </w:r>
          </w:p>
        </w:tc>
        <w:tc>
          <w:tcPr>
            <w:tcW w:w="1552" w:type="dxa"/>
            <w:vAlign w:val="center"/>
          </w:tcPr>
          <w:p w:rsidR="00B162E7" w:rsidRPr="00B162E7" w:rsidRDefault="00B162E7" w:rsidP="00B162E7">
            <w:pPr>
              <w:rPr>
                <w:rFonts w:ascii="宋体" w:eastAsia="宋体" w:hAnsi="宋体" w:cs="宋体" w:hint="eastAsia"/>
                <w:b/>
                <w:sz w:val="32"/>
                <w:szCs w:val="32"/>
              </w:rPr>
            </w:pPr>
            <w:r w:rsidRPr="00B162E7">
              <w:rPr>
                <w:rFonts w:ascii="宋体" w:eastAsia="宋体" w:hAnsi="宋体" w:cs="宋体" w:hint="eastAsia"/>
                <w:b/>
                <w:sz w:val="32"/>
                <w:szCs w:val="32"/>
              </w:rPr>
              <w:t>职称职务</w:t>
            </w:r>
          </w:p>
        </w:tc>
        <w:tc>
          <w:tcPr>
            <w:tcW w:w="1720" w:type="dxa"/>
            <w:vAlign w:val="center"/>
          </w:tcPr>
          <w:p w:rsidR="00B162E7" w:rsidRPr="00B162E7" w:rsidRDefault="00B162E7" w:rsidP="00B162E7">
            <w:pPr>
              <w:rPr>
                <w:rFonts w:ascii="宋体" w:eastAsia="宋体" w:hAnsi="宋体" w:cs="宋体" w:hint="eastAsia"/>
                <w:b/>
                <w:sz w:val="32"/>
                <w:szCs w:val="32"/>
              </w:rPr>
            </w:pPr>
            <w:r w:rsidRPr="00B162E7">
              <w:rPr>
                <w:rFonts w:ascii="宋体" w:eastAsia="宋体" w:hAnsi="宋体" w:cs="宋体" w:hint="eastAsia"/>
                <w:b/>
                <w:sz w:val="32"/>
                <w:szCs w:val="32"/>
              </w:rPr>
              <w:t>联系电话</w:t>
            </w:r>
          </w:p>
        </w:tc>
        <w:tc>
          <w:tcPr>
            <w:tcW w:w="1136" w:type="dxa"/>
            <w:vAlign w:val="center"/>
          </w:tcPr>
          <w:p w:rsidR="00B162E7" w:rsidRPr="00B162E7" w:rsidRDefault="00B162E7" w:rsidP="00B162E7">
            <w:pPr>
              <w:spacing w:line="400" w:lineRule="exact"/>
              <w:rPr>
                <w:rFonts w:ascii="宋体" w:eastAsia="宋体" w:hAnsi="宋体" w:cs="宋体" w:hint="eastAsia"/>
                <w:b/>
                <w:sz w:val="32"/>
                <w:szCs w:val="32"/>
              </w:rPr>
            </w:pPr>
            <w:r w:rsidRPr="00B162E7">
              <w:rPr>
                <w:rFonts w:ascii="宋体" w:eastAsia="宋体" w:hAnsi="宋体" w:cs="宋体" w:hint="eastAsia"/>
                <w:b/>
                <w:sz w:val="32"/>
                <w:szCs w:val="32"/>
              </w:rPr>
              <w:t>备注</w:t>
            </w: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0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r w:rsidR="00B162E7" w:rsidRPr="00B162E7" w:rsidTr="00F11EC1">
        <w:trPr>
          <w:trHeight w:val="615"/>
          <w:jc w:val="center"/>
        </w:trPr>
        <w:tc>
          <w:tcPr>
            <w:tcW w:w="1024" w:type="dxa"/>
          </w:tcPr>
          <w:p w:rsidR="00B162E7" w:rsidRPr="00B162E7" w:rsidRDefault="00B162E7" w:rsidP="00B162E7">
            <w:pPr>
              <w:rPr>
                <w:rFonts w:ascii="宋体" w:eastAsia="宋体" w:hAnsi="宋体" w:cs="宋体" w:hint="eastAsia"/>
                <w:b/>
                <w:sz w:val="24"/>
                <w:szCs w:val="24"/>
              </w:rPr>
            </w:pPr>
          </w:p>
        </w:tc>
        <w:tc>
          <w:tcPr>
            <w:tcW w:w="6416" w:type="dxa"/>
          </w:tcPr>
          <w:p w:rsidR="00B162E7" w:rsidRPr="00B162E7" w:rsidRDefault="00B162E7" w:rsidP="00B162E7">
            <w:pPr>
              <w:rPr>
                <w:rFonts w:ascii="宋体" w:eastAsia="宋体" w:hAnsi="宋体" w:cs="宋体" w:hint="eastAsia"/>
                <w:b/>
                <w:sz w:val="24"/>
                <w:szCs w:val="24"/>
              </w:rPr>
            </w:pPr>
          </w:p>
        </w:tc>
        <w:tc>
          <w:tcPr>
            <w:tcW w:w="1890" w:type="dxa"/>
          </w:tcPr>
          <w:p w:rsidR="00B162E7" w:rsidRPr="00B162E7" w:rsidRDefault="00B162E7" w:rsidP="00B162E7">
            <w:pPr>
              <w:rPr>
                <w:rFonts w:ascii="宋体" w:eastAsia="宋体" w:hAnsi="宋体" w:cs="宋体" w:hint="eastAsia"/>
                <w:b/>
                <w:sz w:val="24"/>
                <w:szCs w:val="24"/>
              </w:rPr>
            </w:pPr>
          </w:p>
        </w:tc>
        <w:tc>
          <w:tcPr>
            <w:tcW w:w="1552" w:type="dxa"/>
          </w:tcPr>
          <w:p w:rsidR="00B162E7" w:rsidRPr="00B162E7" w:rsidRDefault="00B162E7" w:rsidP="00B162E7">
            <w:pPr>
              <w:rPr>
                <w:rFonts w:ascii="宋体" w:eastAsia="宋体" w:hAnsi="宋体" w:cs="宋体" w:hint="eastAsia"/>
                <w:b/>
                <w:sz w:val="24"/>
                <w:szCs w:val="24"/>
              </w:rPr>
            </w:pPr>
          </w:p>
        </w:tc>
        <w:tc>
          <w:tcPr>
            <w:tcW w:w="1720" w:type="dxa"/>
          </w:tcPr>
          <w:p w:rsidR="00B162E7" w:rsidRPr="00B162E7" w:rsidRDefault="00B162E7" w:rsidP="00B162E7">
            <w:pPr>
              <w:rPr>
                <w:rFonts w:ascii="宋体" w:eastAsia="宋体" w:hAnsi="宋体" w:cs="宋体" w:hint="eastAsia"/>
                <w:b/>
                <w:sz w:val="24"/>
                <w:szCs w:val="24"/>
              </w:rPr>
            </w:pPr>
          </w:p>
        </w:tc>
        <w:tc>
          <w:tcPr>
            <w:tcW w:w="1136" w:type="dxa"/>
          </w:tcPr>
          <w:p w:rsidR="00B162E7" w:rsidRPr="00B162E7" w:rsidRDefault="00B162E7" w:rsidP="00B162E7">
            <w:pPr>
              <w:rPr>
                <w:rFonts w:ascii="宋体" w:eastAsia="宋体" w:hAnsi="宋体" w:cs="宋体" w:hint="eastAsia"/>
                <w:b/>
                <w:sz w:val="24"/>
                <w:szCs w:val="24"/>
              </w:rPr>
            </w:pPr>
          </w:p>
        </w:tc>
      </w:tr>
    </w:tbl>
    <w:p w:rsidR="00B162E7" w:rsidRPr="00B162E7" w:rsidRDefault="00B162E7" w:rsidP="00B162E7">
      <w:pPr>
        <w:ind w:firstLineChars="196" w:firstLine="551"/>
        <w:rPr>
          <w:rFonts w:ascii="宋体" w:eastAsia="宋体" w:hAnsi="宋体" w:cs="宋体" w:hint="eastAsia"/>
          <w:sz w:val="28"/>
          <w:szCs w:val="28"/>
        </w:rPr>
      </w:pPr>
      <w:r w:rsidRPr="00B162E7">
        <w:rPr>
          <w:rFonts w:ascii="宋体" w:eastAsia="宋体" w:hAnsi="宋体" w:cs="宋体" w:hint="eastAsia"/>
          <w:b/>
          <w:sz w:val="28"/>
          <w:szCs w:val="28"/>
        </w:rPr>
        <w:t>填表人姓名：</w:t>
      </w:r>
      <w:r w:rsidRPr="00B162E7">
        <w:rPr>
          <w:rFonts w:ascii="宋体" w:eastAsia="宋体" w:hAnsi="宋体" w:cs="宋体" w:hint="eastAsia"/>
          <w:b/>
          <w:sz w:val="32"/>
          <w:szCs w:val="32"/>
        </w:rPr>
        <w:t xml:space="preserve">                        </w:t>
      </w:r>
      <w:r w:rsidRPr="00B162E7">
        <w:rPr>
          <w:rFonts w:ascii="宋体" w:eastAsia="宋体" w:hAnsi="宋体" w:cs="宋体" w:hint="eastAsia"/>
          <w:b/>
          <w:sz w:val="28"/>
          <w:szCs w:val="28"/>
        </w:rPr>
        <w:t xml:space="preserve">联系电话： </w:t>
      </w:r>
      <w:r w:rsidRPr="00B162E7">
        <w:rPr>
          <w:rFonts w:ascii="宋体" w:eastAsia="宋体" w:hAnsi="宋体" w:cs="宋体"/>
          <w:b/>
          <w:sz w:val="28"/>
          <w:szCs w:val="28"/>
        </w:rPr>
        <w:t xml:space="preserve">                       </w:t>
      </w:r>
      <w:r w:rsidRPr="00B162E7">
        <w:rPr>
          <w:rFonts w:ascii="宋体" w:eastAsia="宋体" w:hAnsi="宋体" w:cs="宋体" w:hint="eastAsia"/>
          <w:b/>
          <w:sz w:val="28"/>
          <w:szCs w:val="28"/>
        </w:rPr>
        <w:t>填报日期：</w:t>
      </w:r>
    </w:p>
    <w:p w:rsidR="00B162E7" w:rsidRPr="00B162E7" w:rsidRDefault="00B162E7" w:rsidP="00B162E7">
      <w:pPr>
        <w:snapToGrid w:val="0"/>
        <w:spacing w:line="360" w:lineRule="auto"/>
        <w:rPr>
          <w:rFonts w:ascii="仿宋_GB2312" w:eastAsia="仿宋_GB2312" w:hAnsi="Times New Roman" w:cs="Times New Roman" w:hint="eastAsia"/>
          <w:sz w:val="32"/>
          <w:szCs w:val="32"/>
        </w:rPr>
      </w:pPr>
      <w:r w:rsidRPr="00B162E7">
        <w:rPr>
          <w:rFonts w:ascii="仿宋_GB2312" w:eastAsia="仿宋_GB2312" w:hAnsi="Times New Roman" w:cs="Times New Roman" w:hint="eastAsia"/>
          <w:sz w:val="32"/>
          <w:szCs w:val="32"/>
        </w:rPr>
        <w:t xml:space="preserve">  </w:t>
      </w:r>
    </w:p>
    <w:p w:rsidR="00B162E7" w:rsidRPr="00B162E7" w:rsidRDefault="00B162E7" w:rsidP="00B162E7">
      <w:pPr>
        <w:snapToGrid w:val="0"/>
        <w:spacing w:line="360" w:lineRule="auto"/>
        <w:rPr>
          <w:rFonts w:ascii="仿宋_GB2312" w:eastAsia="仿宋_GB2312" w:hAnsi="Times New Roman" w:cs="Times New Roman" w:hint="eastAsia"/>
          <w:sz w:val="32"/>
          <w:szCs w:val="32"/>
        </w:rPr>
      </w:pPr>
      <w:r w:rsidRPr="00B162E7">
        <w:rPr>
          <w:rFonts w:ascii="仿宋_GB2312" w:eastAsia="仿宋_GB2312" w:hAnsi="Times New Roman" w:cs="Times New Roman"/>
          <w:sz w:val="32"/>
          <w:szCs w:val="32"/>
        </w:rPr>
        <w:br w:type="page"/>
      </w:r>
      <w:r w:rsidRPr="00B162E7">
        <w:rPr>
          <w:rFonts w:ascii="仿宋_GB2312" w:eastAsia="仿宋_GB2312" w:hAnsi="Times New Roman" w:cs="Times New Roman" w:hint="eastAsia"/>
          <w:sz w:val="32"/>
          <w:szCs w:val="32"/>
        </w:rPr>
        <w:lastRenderedPageBreak/>
        <w:t>附件4</w:t>
      </w:r>
    </w:p>
    <w:p w:rsidR="00B162E7" w:rsidRPr="00B162E7" w:rsidRDefault="00B162E7" w:rsidP="00B162E7">
      <w:pPr>
        <w:spacing w:line="360" w:lineRule="auto"/>
        <w:jc w:val="center"/>
        <w:rPr>
          <w:rFonts w:ascii="宋体" w:eastAsia="宋体" w:hAnsi="宋体" w:cs="Times New Roman"/>
          <w:b/>
          <w:sz w:val="32"/>
          <w:szCs w:val="32"/>
        </w:rPr>
      </w:pPr>
      <w:r w:rsidRPr="00B162E7">
        <w:rPr>
          <w:rFonts w:ascii="宋体" w:eastAsia="宋体" w:hAnsi="宋体" w:cs="Times New Roman" w:hint="eastAsia"/>
          <w:b/>
          <w:sz w:val="32"/>
          <w:szCs w:val="32"/>
        </w:rPr>
        <w:t>浙江省高教育学会202</w:t>
      </w:r>
      <w:r w:rsidRPr="00B162E7">
        <w:rPr>
          <w:rFonts w:ascii="宋体" w:eastAsia="宋体" w:hAnsi="宋体" w:cs="Times New Roman"/>
          <w:b/>
          <w:sz w:val="32"/>
          <w:szCs w:val="32"/>
        </w:rPr>
        <w:t>2</w:t>
      </w:r>
      <w:r w:rsidRPr="00B162E7">
        <w:rPr>
          <w:rFonts w:ascii="宋体" w:eastAsia="宋体" w:hAnsi="宋体" w:cs="Times New Roman" w:hint="eastAsia"/>
          <w:b/>
          <w:sz w:val="32"/>
          <w:szCs w:val="32"/>
        </w:rPr>
        <w:t>年课题研究选题指南</w:t>
      </w:r>
    </w:p>
    <w:p w:rsidR="00B162E7" w:rsidRPr="00B162E7" w:rsidRDefault="00B162E7" w:rsidP="00B162E7">
      <w:pPr>
        <w:spacing w:line="360" w:lineRule="auto"/>
        <w:rPr>
          <w:rFonts w:ascii="宋体" w:eastAsia="宋体" w:hAnsi="宋体" w:cs="仿宋_GB2312"/>
          <w:b/>
          <w:spacing w:val="-6"/>
          <w:sz w:val="24"/>
          <w:szCs w:val="24"/>
        </w:rPr>
      </w:pPr>
      <w:r w:rsidRPr="00B162E7">
        <w:rPr>
          <w:rFonts w:ascii="宋体" w:eastAsia="宋体" w:hAnsi="宋体" w:cs="仿宋_GB2312" w:hint="eastAsia"/>
          <w:b/>
          <w:spacing w:val="-6"/>
          <w:sz w:val="24"/>
          <w:szCs w:val="24"/>
        </w:rPr>
        <w:t>一、综合类</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1.习近平总书记关于高等教育重要论述的研究</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Times New Roman" w:hint="eastAsia"/>
          <w:sz w:val="24"/>
          <w:szCs w:val="24"/>
        </w:rPr>
        <w:t>2.应用型本科院校服务国家战略需要和区域经济社会发展研究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Arial"/>
          <w:sz w:val="24"/>
          <w:szCs w:val="24"/>
        </w:rPr>
      </w:pPr>
      <w:r w:rsidRPr="00B162E7">
        <w:rPr>
          <w:rFonts w:ascii="宋体" w:eastAsia="宋体" w:hAnsi="宋体" w:cs="Arial" w:hint="eastAsia"/>
          <w:sz w:val="24"/>
          <w:szCs w:val="24"/>
        </w:rPr>
        <w:t>3</w:t>
      </w:r>
      <w:r w:rsidRPr="00B162E7">
        <w:rPr>
          <w:rFonts w:ascii="宋体" w:eastAsia="宋体" w:hAnsi="宋体" w:cs="Arial"/>
          <w:sz w:val="24"/>
          <w:szCs w:val="24"/>
        </w:rPr>
        <w:t>.</w:t>
      </w:r>
      <w:r w:rsidRPr="00B162E7">
        <w:rPr>
          <w:rFonts w:ascii="宋体" w:eastAsia="宋体" w:hAnsi="宋体" w:cs="Arial" w:hint="eastAsia"/>
          <w:sz w:val="24"/>
          <w:szCs w:val="24"/>
        </w:rPr>
        <w:t>浙江省</w:t>
      </w:r>
      <w:r w:rsidRPr="00B162E7">
        <w:rPr>
          <w:rFonts w:ascii="宋体" w:eastAsia="宋体" w:hAnsi="宋体" w:cs="Arial"/>
          <w:sz w:val="24"/>
          <w:szCs w:val="24"/>
        </w:rPr>
        <w:t>高等教育治理现代化研究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Times New Roman"/>
          <w:sz w:val="24"/>
          <w:szCs w:val="24"/>
        </w:rPr>
      </w:pPr>
      <w:r w:rsidRPr="00B162E7">
        <w:rPr>
          <w:rFonts w:ascii="宋体" w:eastAsia="宋体" w:hAnsi="宋体" w:cs="仿宋_GB2312" w:hint="eastAsia"/>
          <w:spacing w:val="-6"/>
          <w:sz w:val="24"/>
          <w:szCs w:val="24"/>
        </w:rPr>
        <w:t>4</w:t>
      </w:r>
      <w:r w:rsidRPr="00B162E7">
        <w:rPr>
          <w:rFonts w:ascii="宋体" w:eastAsia="宋体" w:hAnsi="宋体" w:cs="Helvetica Neue" w:hint="eastAsia"/>
          <w:sz w:val="24"/>
          <w:szCs w:val="24"/>
        </w:rPr>
        <w:t>.浙江省本科高校新文科教育专业三级认证指标体系研究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5.我省“四新”建设现状、问题与策略研究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Times New Roman" w:hint="eastAsia"/>
          <w:sz w:val="24"/>
          <w:szCs w:val="24"/>
        </w:rPr>
      </w:pPr>
      <w:r w:rsidRPr="00B162E7">
        <w:rPr>
          <w:rFonts w:ascii="宋体" w:eastAsia="宋体" w:hAnsi="宋体" w:cs="Times New Roman" w:hint="eastAsia"/>
          <w:sz w:val="24"/>
          <w:szCs w:val="24"/>
        </w:rPr>
        <w:t>6.浙江省高等教育教学数字化改革策略研究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7.我省高职院校“双高”建设现状、问题与绩效研究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Times New Roman"/>
          <w:b/>
          <w:sz w:val="24"/>
          <w:szCs w:val="24"/>
        </w:rPr>
      </w:pPr>
      <w:r w:rsidRPr="00B162E7">
        <w:rPr>
          <w:rFonts w:ascii="宋体" w:eastAsia="宋体" w:hAnsi="宋体" w:cs="Times New Roman" w:hint="eastAsia"/>
          <w:b/>
          <w:sz w:val="24"/>
          <w:szCs w:val="24"/>
        </w:rPr>
        <w:t>二、立德树人与课程</w:t>
      </w:r>
      <w:proofErr w:type="gramStart"/>
      <w:r w:rsidRPr="00B162E7">
        <w:rPr>
          <w:rFonts w:ascii="宋体" w:eastAsia="宋体" w:hAnsi="宋体" w:cs="Times New Roman" w:hint="eastAsia"/>
          <w:b/>
          <w:sz w:val="24"/>
          <w:szCs w:val="24"/>
        </w:rPr>
        <w:t>思政类</w:t>
      </w:r>
      <w:proofErr w:type="gramEnd"/>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仿宋_GB2312"/>
          <w:spacing w:val="-6"/>
          <w:sz w:val="24"/>
          <w:szCs w:val="24"/>
        </w:rPr>
      </w:pPr>
      <w:r w:rsidRPr="00B162E7">
        <w:rPr>
          <w:rFonts w:ascii="宋体" w:eastAsia="宋体" w:hAnsi="宋体" w:cs="Times New Roman" w:hint="eastAsia"/>
          <w:sz w:val="24"/>
          <w:szCs w:val="24"/>
        </w:rPr>
        <w:t>8.立德树人背景下</w:t>
      </w:r>
      <w:proofErr w:type="gramStart"/>
      <w:r w:rsidRPr="00B162E7">
        <w:rPr>
          <w:rFonts w:ascii="宋体" w:eastAsia="宋体" w:hAnsi="宋体" w:cs="Times New Roman" w:hint="eastAsia"/>
          <w:sz w:val="24"/>
          <w:szCs w:val="24"/>
        </w:rPr>
        <w:t>课程思政与</w:t>
      </w:r>
      <w:proofErr w:type="gramEnd"/>
      <w:r w:rsidRPr="00B162E7">
        <w:rPr>
          <w:rFonts w:ascii="宋体" w:eastAsia="宋体" w:hAnsi="宋体" w:cs="Times New Roman" w:hint="eastAsia"/>
          <w:sz w:val="24"/>
          <w:szCs w:val="24"/>
        </w:rPr>
        <w:t>专业教育协同效应研究</w:t>
      </w:r>
    </w:p>
    <w:p w:rsidR="00B162E7" w:rsidRPr="00B162E7" w:rsidRDefault="00B162E7" w:rsidP="00B162E7">
      <w:pPr>
        <w:tabs>
          <w:tab w:val="left" w:pos="816"/>
        </w:tabs>
        <w:spacing w:line="360" w:lineRule="auto"/>
        <w:rPr>
          <w:rFonts w:ascii="宋体" w:eastAsia="宋体" w:hAnsi="宋体" w:cs="楷体"/>
          <w:sz w:val="24"/>
          <w:szCs w:val="24"/>
        </w:rPr>
      </w:pPr>
      <w:r w:rsidRPr="00B162E7">
        <w:rPr>
          <w:rFonts w:ascii="宋体" w:eastAsia="宋体" w:hAnsi="宋体" w:cs="楷体" w:hint="eastAsia"/>
          <w:sz w:val="24"/>
          <w:szCs w:val="24"/>
        </w:rPr>
        <w:t>9.“课程思政”在高校实践教学中的探索与实践</w:t>
      </w:r>
    </w:p>
    <w:p w:rsidR="00B162E7" w:rsidRPr="00B162E7" w:rsidRDefault="00B162E7" w:rsidP="00B162E7">
      <w:pPr>
        <w:tabs>
          <w:tab w:val="left" w:pos="816"/>
        </w:tabs>
        <w:spacing w:line="360" w:lineRule="auto"/>
        <w:rPr>
          <w:rFonts w:ascii="宋体" w:eastAsia="宋体" w:hAnsi="宋体" w:cs="Times New Roman" w:hint="eastAsia"/>
          <w:sz w:val="24"/>
          <w:szCs w:val="24"/>
        </w:rPr>
      </w:pPr>
      <w:r w:rsidRPr="00B162E7">
        <w:rPr>
          <w:rFonts w:ascii="宋体" w:eastAsia="宋体" w:hAnsi="宋体" w:cs="Times New Roman" w:hint="eastAsia"/>
          <w:sz w:val="24"/>
          <w:szCs w:val="24"/>
        </w:rPr>
        <w:t>10.一流本科教育建设背景下</w:t>
      </w:r>
      <w:proofErr w:type="gramStart"/>
      <w:r w:rsidRPr="00B162E7">
        <w:rPr>
          <w:rFonts w:ascii="宋体" w:eastAsia="宋体" w:hAnsi="宋体" w:cs="Times New Roman" w:hint="eastAsia"/>
          <w:sz w:val="24"/>
          <w:szCs w:val="24"/>
        </w:rPr>
        <w:t>课程思政内涵</w:t>
      </w:r>
      <w:proofErr w:type="gramEnd"/>
      <w:r w:rsidRPr="00B162E7">
        <w:rPr>
          <w:rFonts w:ascii="宋体" w:eastAsia="宋体" w:hAnsi="宋体" w:cs="Times New Roman" w:hint="eastAsia"/>
          <w:sz w:val="24"/>
          <w:szCs w:val="24"/>
        </w:rPr>
        <w:t>和实施路径探索</w:t>
      </w:r>
    </w:p>
    <w:p w:rsidR="00B162E7" w:rsidRPr="00B162E7" w:rsidRDefault="00B162E7" w:rsidP="00B162E7">
      <w:pPr>
        <w:spacing w:line="360" w:lineRule="auto"/>
        <w:rPr>
          <w:rFonts w:ascii="宋体" w:eastAsia="宋体" w:hAnsi="宋体" w:cs="Times New Roman"/>
          <w:color w:val="000000"/>
          <w:sz w:val="24"/>
          <w:szCs w:val="24"/>
          <w:shd w:val="clear" w:color="auto" w:fill="F9F7FD"/>
        </w:rPr>
      </w:pPr>
      <w:r w:rsidRPr="00B162E7">
        <w:rPr>
          <w:rFonts w:ascii="宋体" w:eastAsia="宋体" w:hAnsi="宋体" w:cs="Times New Roman" w:hint="eastAsia"/>
          <w:color w:val="000000"/>
          <w:sz w:val="24"/>
          <w:szCs w:val="24"/>
          <w:shd w:val="clear" w:color="auto" w:fill="F9F7FD"/>
        </w:rPr>
        <w:t>11.“课程思政”提升高校思想政治教育实效的路径研究</w:t>
      </w:r>
    </w:p>
    <w:p w:rsidR="00B162E7" w:rsidRPr="00B162E7" w:rsidRDefault="00B162E7" w:rsidP="00B162E7">
      <w:pPr>
        <w:spacing w:line="360" w:lineRule="auto"/>
        <w:rPr>
          <w:rFonts w:ascii="宋体" w:eastAsia="宋体" w:hAnsi="宋体" w:cs="Times New Roman"/>
          <w:color w:val="000000"/>
          <w:sz w:val="24"/>
          <w:szCs w:val="24"/>
          <w:shd w:val="clear" w:color="auto" w:fill="F9F7FD"/>
        </w:rPr>
      </w:pPr>
      <w:r w:rsidRPr="00B162E7">
        <w:rPr>
          <w:rFonts w:ascii="宋体" w:eastAsia="宋体" w:hAnsi="宋体" w:cs="Times New Roman" w:hint="eastAsia"/>
          <w:color w:val="000000"/>
          <w:sz w:val="24"/>
          <w:szCs w:val="24"/>
          <w:shd w:val="clear" w:color="auto" w:fill="F9F7FD"/>
        </w:rPr>
        <w:t>12.新时代高校网络意识形态安全及其应对策略研究</w:t>
      </w:r>
    </w:p>
    <w:p w:rsidR="00B162E7" w:rsidRPr="00B162E7" w:rsidRDefault="00B162E7" w:rsidP="00B162E7">
      <w:pPr>
        <w:spacing w:line="360" w:lineRule="auto"/>
        <w:rPr>
          <w:rFonts w:ascii="宋体" w:eastAsia="宋体" w:hAnsi="宋体" w:cs="Times New Roman"/>
          <w:color w:val="000000"/>
          <w:sz w:val="24"/>
          <w:szCs w:val="24"/>
          <w:shd w:val="clear" w:color="auto" w:fill="F9F7FD"/>
        </w:rPr>
      </w:pPr>
      <w:r w:rsidRPr="00B162E7">
        <w:rPr>
          <w:rFonts w:ascii="宋体" w:eastAsia="宋体" w:hAnsi="宋体" w:cs="Times New Roman" w:hint="eastAsia"/>
          <w:color w:val="000000"/>
          <w:sz w:val="24"/>
          <w:szCs w:val="24"/>
          <w:shd w:val="clear" w:color="auto" w:fill="F9F7FD"/>
        </w:rPr>
        <w:lastRenderedPageBreak/>
        <w:t>13.</w:t>
      </w:r>
      <w:proofErr w:type="gramStart"/>
      <w:r w:rsidRPr="00B162E7">
        <w:rPr>
          <w:rFonts w:ascii="宋体" w:eastAsia="宋体" w:hAnsi="宋体" w:cs="Times New Roman"/>
          <w:color w:val="000000"/>
          <w:sz w:val="24"/>
          <w:szCs w:val="24"/>
          <w:shd w:val="clear" w:color="auto" w:fill="F9F7FD"/>
        </w:rPr>
        <w:t>基于易班的</w:t>
      </w:r>
      <w:proofErr w:type="gramEnd"/>
      <w:r w:rsidRPr="00B162E7">
        <w:rPr>
          <w:rFonts w:ascii="宋体" w:eastAsia="宋体" w:hAnsi="宋体" w:cs="Times New Roman"/>
          <w:color w:val="000000"/>
          <w:sz w:val="24"/>
          <w:szCs w:val="24"/>
          <w:shd w:val="clear" w:color="auto" w:fill="F9F7FD"/>
        </w:rPr>
        <w:t>大学生网络思想政治教育研究</w:t>
      </w:r>
    </w:p>
    <w:p w:rsidR="00B162E7" w:rsidRPr="00B162E7" w:rsidRDefault="00B162E7" w:rsidP="00B162E7">
      <w:pPr>
        <w:spacing w:line="360" w:lineRule="auto"/>
        <w:rPr>
          <w:rFonts w:ascii="宋体" w:eastAsia="宋体" w:hAnsi="宋体" w:cs="Times New Roman"/>
          <w:color w:val="000000"/>
          <w:sz w:val="24"/>
          <w:szCs w:val="24"/>
          <w:shd w:val="clear" w:color="auto" w:fill="F9F7FD"/>
        </w:rPr>
      </w:pPr>
      <w:r w:rsidRPr="00B162E7">
        <w:rPr>
          <w:rFonts w:ascii="宋体" w:eastAsia="宋体" w:hAnsi="宋体" w:cs="Times New Roman" w:hint="eastAsia"/>
          <w:color w:val="000000"/>
          <w:sz w:val="24"/>
          <w:szCs w:val="24"/>
          <w:shd w:val="clear" w:color="auto" w:fill="F9F7FD"/>
        </w:rPr>
        <w:t>14.高校心理健康标准化建设研究</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Times New Roman" w:hint="eastAsia"/>
          <w:color w:val="000000"/>
          <w:sz w:val="24"/>
          <w:szCs w:val="24"/>
          <w:shd w:val="clear" w:color="auto" w:fill="F9F7FD"/>
        </w:rPr>
        <w:t>15.</w:t>
      </w:r>
      <w:r w:rsidRPr="00B162E7">
        <w:rPr>
          <w:rFonts w:ascii="宋体" w:eastAsia="宋体" w:hAnsi="宋体" w:cs="Times New Roman"/>
          <w:color w:val="000000"/>
          <w:sz w:val="24"/>
          <w:szCs w:val="24"/>
          <w:shd w:val="clear" w:color="auto" w:fill="F9F7FD"/>
        </w:rPr>
        <w:t>新时代高校辅导员核心职业素养提升</w:t>
      </w:r>
      <w:r w:rsidRPr="00B162E7">
        <w:rPr>
          <w:rFonts w:ascii="宋体" w:eastAsia="宋体" w:hAnsi="宋体" w:cs="Times New Roman" w:hint="eastAsia"/>
          <w:color w:val="000000"/>
          <w:sz w:val="24"/>
          <w:szCs w:val="24"/>
          <w:shd w:val="clear" w:color="auto" w:fill="F9F7FD"/>
        </w:rPr>
        <w:t>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16.高校课程</w:t>
      </w:r>
      <w:proofErr w:type="gramStart"/>
      <w:r w:rsidRPr="00B162E7">
        <w:rPr>
          <w:rFonts w:ascii="宋体" w:eastAsia="宋体" w:hAnsi="宋体" w:cs="Times New Roman" w:hint="eastAsia"/>
          <w:sz w:val="24"/>
          <w:szCs w:val="24"/>
        </w:rPr>
        <w:t>思政教学</w:t>
      </w:r>
      <w:proofErr w:type="gramEnd"/>
      <w:r w:rsidRPr="00B162E7">
        <w:rPr>
          <w:rFonts w:ascii="宋体" w:eastAsia="宋体" w:hAnsi="宋体" w:cs="Times New Roman" w:hint="eastAsia"/>
          <w:sz w:val="24"/>
          <w:szCs w:val="24"/>
        </w:rPr>
        <w:t>改革研究</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17.</w:t>
      </w:r>
      <w:r w:rsidRPr="00B162E7">
        <w:rPr>
          <w:rFonts w:ascii="宋体" w:eastAsia="宋体" w:hAnsi="宋体" w:cs="仿宋_GB2312"/>
          <w:sz w:val="24"/>
          <w:szCs w:val="24"/>
        </w:rPr>
        <w:t>个性化教育视角下的高校学生思想政治教育工作创新研究</w:t>
      </w:r>
    </w:p>
    <w:p w:rsidR="00B162E7" w:rsidRPr="00B162E7" w:rsidRDefault="00B162E7" w:rsidP="00B162E7">
      <w:pPr>
        <w:widowControl/>
        <w:shd w:val="clear" w:color="auto" w:fill="FFFFFF"/>
        <w:spacing w:line="360" w:lineRule="auto"/>
        <w:jc w:val="left"/>
        <w:rPr>
          <w:rFonts w:ascii="宋体" w:eastAsia="宋体" w:hAnsi="宋体" w:cs="Times New Roman"/>
          <w:sz w:val="24"/>
          <w:szCs w:val="24"/>
        </w:rPr>
      </w:pPr>
      <w:r w:rsidRPr="00B162E7">
        <w:rPr>
          <w:rFonts w:ascii="宋体" w:eastAsia="宋体" w:hAnsi="宋体" w:cs="宋体" w:hint="eastAsia"/>
          <w:kern w:val="0"/>
          <w:sz w:val="24"/>
          <w:szCs w:val="24"/>
        </w:rPr>
        <w:t>18</w:t>
      </w:r>
      <w:r w:rsidRPr="00B162E7">
        <w:rPr>
          <w:rFonts w:ascii="宋体" w:eastAsia="宋体" w:hAnsi="宋体" w:cs="宋体"/>
          <w:kern w:val="0"/>
          <w:sz w:val="24"/>
          <w:szCs w:val="24"/>
        </w:rPr>
        <w:t>.中外合作大学</w:t>
      </w:r>
      <w:proofErr w:type="gramStart"/>
      <w:r w:rsidRPr="00B162E7">
        <w:rPr>
          <w:rFonts w:ascii="宋体" w:eastAsia="宋体" w:hAnsi="宋体" w:cs="宋体"/>
          <w:kern w:val="0"/>
          <w:sz w:val="24"/>
          <w:szCs w:val="24"/>
        </w:rPr>
        <w:t>思政教育</w:t>
      </w:r>
      <w:proofErr w:type="gramEnd"/>
      <w:r w:rsidRPr="00B162E7">
        <w:rPr>
          <w:rFonts w:ascii="宋体" w:eastAsia="宋体" w:hAnsi="宋体" w:cs="宋体"/>
          <w:kern w:val="0"/>
          <w:sz w:val="24"/>
          <w:szCs w:val="24"/>
        </w:rPr>
        <w:t>模式的创新研究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19.师范专业人才思</w:t>
      </w:r>
      <w:proofErr w:type="gramStart"/>
      <w:r w:rsidRPr="00B162E7">
        <w:rPr>
          <w:rFonts w:ascii="宋体" w:eastAsia="宋体" w:hAnsi="宋体" w:cs="Times New Roman" w:hint="eastAsia"/>
          <w:sz w:val="24"/>
          <w:szCs w:val="24"/>
        </w:rPr>
        <w:t>政教育</w:t>
      </w:r>
      <w:proofErr w:type="gramEnd"/>
      <w:r w:rsidRPr="00B162E7">
        <w:rPr>
          <w:rFonts w:ascii="宋体" w:eastAsia="宋体" w:hAnsi="宋体" w:cs="Times New Roman" w:hint="eastAsia"/>
          <w:sz w:val="24"/>
          <w:szCs w:val="24"/>
        </w:rPr>
        <w:t>与德育培养模式探索</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20.</w:t>
      </w:r>
      <w:r w:rsidRPr="00B162E7">
        <w:rPr>
          <w:rFonts w:ascii="宋体" w:eastAsia="宋体" w:hAnsi="宋体" w:cs="仿宋_GB2312"/>
          <w:sz w:val="24"/>
          <w:szCs w:val="24"/>
        </w:rPr>
        <w:t>优秀地方文化融入高校立德树人的机制研究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21.大数据背景下高校思政工作新模式探析</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宋体" w:hint="eastAsia"/>
          <w:bCs/>
          <w:sz w:val="24"/>
          <w:szCs w:val="24"/>
        </w:rPr>
        <w:t>22.双高背景下“课程思政”同向同行协同育人实践研究</w:t>
      </w:r>
    </w:p>
    <w:p w:rsidR="00B162E7" w:rsidRPr="00B162E7" w:rsidRDefault="00B162E7" w:rsidP="00B162E7">
      <w:pPr>
        <w:spacing w:line="360" w:lineRule="auto"/>
        <w:rPr>
          <w:rFonts w:ascii="宋体" w:eastAsia="宋体" w:hAnsi="宋体" w:cs="Helvetica"/>
          <w:sz w:val="24"/>
          <w:szCs w:val="24"/>
        </w:rPr>
      </w:pPr>
      <w:r w:rsidRPr="00B162E7">
        <w:rPr>
          <w:rFonts w:ascii="宋体" w:eastAsia="宋体" w:hAnsi="宋体" w:cs="Times New Roman" w:hint="eastAsia"/>
          <w:sz w:val="24"/>
          <w:szCs w:val="24"/>
          <w:shd w:val="clear" w:color="auto" w:fill="FFFFFF"/>
        </w:rPr>
        <w:t>23.应用型本科院校提升课程</w:t>
      </w:r>
      <w:proofErr w:type="gramStart"/>
      <w:r w:rsidRPr="00B162E7">
        <w:rPr>
          <w:rFonts w:ascii="宋体" w:eastAsia="宋体" w:hAnsi="宋体" w:cs="Times New Roman" w:hint="eastAsia"/>
          <w:sz w:val="24"/>
          <w:szCs w:val="24"/>
          <w:shd w:val="clear" w:color="auto" w:fill="FFFFFF"/>
        </w:rPr>
        <w:t>思政隐性</w:t>
      </w:r>
      <w:proofErr w:type="gramEnd"/>
      <w:r w:rsidRPr="00B162E7">
        <w:rPr>
          <w:rFonts w:ascii="宋体" w:eastAsia="宋体" w:hAnsi="宋体" w:cs="Times New Roman" w:hint="eastAsia"/>
          <w:sz w:val="24"/>
          <w:szCs w:val="24"/>
          <w:shd w:val="clear" w:color="auto" w:fill="FFFFFF"/>
        </w:rPr>
        <w:t>教育实效研究</w:t>
      </w:r>
    </w:p>
    <w:p w:rsidR="00B162E7" w:rsidRPr="00B162E7" w:rsidRDefault="00B162E7" w:rsidP="00B162E7">
      <w:pPr>
        <w:spacing w:line="360" w:lineRule="auto"/>
        <w:rPr>
          <w:rFonts w:ascii="宋体" w:eastAsia="宋体" w:hAnsi="宋体" w:cs="Helvetica"/>
          <w:sz w:val="24"/>
          <w:szCs w:val="24"/>
        </w:rPr>
      </w:pPr>
      <w:r w:rsidRPr="00B162E7">
        <w:rPr>
          <w:rFonts w:ascii="宋体" w:eastAsia="宋体" w:hAnsi="宋体" w:cs="Helvetica" w:hint="eastAsia"/>
          <w:sz w:val="24"/>
          <w:szCs w:val="24"/>
        </w:rPr>
        <w:t>24.</w:t>
      </w:r>
      <w:r w:rsidRPr="00B162E7">
        <w:rPr>
          <w:rFonts w:ascii="宋体" w:eastAsia="宋体" w:hAnsi="宋体" w:cs="Helvetica"/>
          <w:sz w:val="24"/>
          <w:szCs w:val="24"/>
        </w:rPr>
        <w:t>高校“以礼育人”的立德树人推进机制和有效模式的探索性研究</w:t>
      </w:r>
    </w:p>
    <w:p w:rsidR="00B162E7" w:rsidRPr="00B162E7" w:rsidRDefault="00B162E7" w:rsidP="00B162E7">
      <w:pPr>
        <w:spacing w:line="360" w:lineRule="auto"/>
        <w:rPr>
          <w:rFonts w:ascii="宋体" w:eastAsia="宋体" w:hAnsi="宋体" w:cs="Arial"/>
          <w:sz w:val="24"/>
          <w:szCs w:val="24"/>
          <w:shd w:val="clear" w:color="auto" w:fill="FFFFFF"/>
        </w:rPr>
      </w:pPr>
      <w:r w:rsidRPr="00B162E7">
        <w:rPr>
          <w:rFonts w:ascii="宋体" w:eastAsia="宋体" w:hAnsi="宋体" w:cs="Arial" w:hint="eastAsia"/>
          <w:sz w:val="24"/>
          <w:szCs w:val="24"/>
          <w:shd w:val="clear" w:color="auto" w:fill="FFFFFF"/>
        </w:rPr>
        <w:t>25.</w:t>
      </w:r>
      <w:r w:rsidRPr="00B162E7">
        <w:rPr>
          <w:rFonts w:ascii="宋体" w:eastAsia="宋体" w:hAnsi="宋体" w:cs="Arial"/>
          <w:sz w:val="24"/>
          <w:szCs w:val="24"/>
          <w:shd w:val="clear" w:color="auto" w:fill="FFFFFF"/>
        </w:rPr>
        <w:t>警务化管理背景下新时代警校</w:t>
      </w:r>
      <w:proofErr w:type="gramStart"/>
      <w:r w:rsidRPr="00B162E7">
        <w:rPr>
          <w:rFonts w:ascii="宋体" w:eastAsia="宋体" w:hAnsi="宋体" w:cs="Arial"/>
          <w:sz w:val="24"/>
          <w:szCs w:val="24"/>
          <w:shd w:val="clear" w:color="auto" w:fill="FFFFFF"/>
        </w:rPr>
        <w:t>生思想</w:t>
      </w:r>
      <w:proofErr w:type="gramEnd"/>
      <w:r w:rsidRPr="00B162E7">
        <w:rPr>
          <w:rFonts w:ascii="宋体" w:eastAsia="宋体" w:hAnsi="宋体" w:cs="Arial"/>
          <w:sz w:val="24"/>
          <w:szCs w:val="24"/>
          <w:shd w:val="clear" w:color="auto" w:fill="FFFFFF"/>
        </w:rPr>
        <w:t>政治工作模式与路径研究</w:t>
      </w:r>
    </w:p>
    <w:p w:rsidR="00B162E7" w:rsidRPr="00B162E7" w:rsidRDefault="00B162E7" w:rsidP="00B162E7">
      <w:pPr>
        <w:spacing w:line="360" w:lineRule="auto"/>
        <w:rPr>
          <w:rFonts w:ascii="宋体" w:eastAsia="宋体" w:hAnsi="宋体" w:cs="Arial"/>
          <w:sz w:val="24"/>
          <w:szCs w:val="24"/>
          <w:shd w:val="clear" w:color="auto" w:fill="FFFFFF"/>
        </w:rPr>
      </w:pPr>
      <w:r w:rsidRPr="00B162E7">
        <w:rPr>
          <w:rFonts w:ascii="宋体" w:eastAsia="宋体" w:hAnsi="宋体" w:cs="Arial" w:hint="eastAsia"/>
          <w:sz w:val="24"/>
          <w:szCs w:val="24"/>
          <w:shd w:val="clear" w:color="auto" w:fill="FFFFFF"/>
        </w:rPr>
        <w:t>26.</w:t>
      </w:r>
      <w:r w:rsidRPr="00B162E7">
        <w:rPr>
          <w:rFonts w:ascii="宋体" w:eastAsia="宋体" w:hAnsi="宋体" w:cs="Arial"/>
          <w:sz w:val="24"/>
          <w:szCs w:val="24"/>
          <w:shd w:val="clear" w:color="auto" w:fill="FFFFFF"/>
        </w:rPr>
        <w:t>高校“党群之家”建设及效用发挥机制研究</w:t>
      </w:r>
    </w:p>
    <w:p w:rsidR="00B162E7" w:rsidRPr="00B162E7" w:rsidRDefault="00B162E7" w:rsidP="00B162E7">
      <w:pPr>
        <w:widowControl/>
        <w:spacing w:line="360" w:lineRule="auto"/>
        <w:jc w:val="left"/>
        <w:rPr>
          <w:rFonts w:ascii="宋体" w:eastAsia="宋体" w:hAnsi="宋体" w:cs="Times New Roman"/>
          <w:sz w:val="24"/>
          <w:szCs w:val="24"/>
        </w:rPr>
      </w:pPr>
      <w:r w:rsidRPr="00B162E7">
        <w:rPr>
          <w:rFonts w:ascii="宋体" w:eastAsia="宋体" w:hAnsi="宋体" w:cs="Arial" w:hint="eastAsia"/>
          <w:sz w:val="24"/>
          <w:szCs w:val="24"/>
          <w:shd w:val="clear" w:color="auto" w:fill="FFFFFF"/>
        </w:rPr>
        <w:t>27.</w:t>
      </w:r>
      <w:r w:rsidRPr="00B162E7">
        <w:rPr>
          <w:rFonts w:ascii="宋体" w:eastAsia="宋体" w:hAnsi="宋体" w:cs="Times New Roman" w:hint="eastAsia"/>
          <w:sz w:val="24"/>
          <w:szCs w:val="24"/>
        </w:rPr>
        <w:t>独立</w:t>
      </w:r>
      <w:proofErr w:type="gramStart"/>
      <w:r w:rsidRPr="00B162E7">
        <w:rPr>
          <w:rFonts w:ascii="宋体" w:eastAsia="宋体" w:hAnsi="宋体" w:cs="Times New Roman" w:hint="eastAsia"/>
          <w:sz w:val="24"/>
          <w:szCs w:val="24"/>
        </w:rPr>
        <w:t>学院党建</w:t>
      </w:r>
      <w:proofErr w:type="gramEnd"/>
      <w:r w:rsidRPr="00B162E7">
        <w:rPr>
          <w:rFonts w:ascii="宋体" w:eastAsia="宋体" w:hAnsi="宋体" w:cs="Times New Roman" w:hint="eastAsia"/>
          <w:sz w:val="24"/>
          <w:szCs w:val="24"/>
        </w:rPr>
        <w:t>工作研究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28.</w:t>
      </w:r>
      <w:r w:rsidRPr="00B162E7">
        <w:rPr>
          <w:rFonts w:ascii="宋体" w:eastAsia="宋体" w:hAnsi="宋体" w:cs="Times New Roman"/>
          <w:sz w:val="24"/>
          <w:szCs w:val="24"/>
        </w:rPr>
        <w:t>中外合作办学项目下的课程</w:t>
      </w:r>
      <w:proofErr w:type="gramStart"/>
      <w:r w:rsidRPr="00B162E7">
        <w:rPr>
          <w:rFonts w:ascii="宋体" w:eastAsia="宋体" w:hAnsi="宋体" w:cs="Times New Roman"/>
          <w:sz w:val="24"/>
          <w:szCs w:val="24"/>
        </w:rPr>
        <w:t>思政问题</w:t>
      </w:r>
      <w:proofErr w:type="gramEnd"/>
      <w:r w:rsidRPr="00B162E7">
        <w:rPr>
          <w:rFonts w:ascii="宋体" w:eastAsia="宋体" w:hAnsi="宋体" w:cs="Times New Roman"/>
          <w:sz w:val="24"/>
          <w:szCs w:val="24"/>
        </w:rPr>
        <w:t>研究</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b/>
          <w:spacing w:val="-6"/>
          <w:sz w:val="24"/>
          <w:szCs w:val="24"/>
        </w:rPr>
        <w:t>三、产教融合、校企合作类</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lastRenderedPageBreak/>
        <w:t>29.现代产业学院建设机制与策略研究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30.高校科教协同、</w:t>
      </w:r>
      <w:proofErr w:type="gramStart"/>
      <w:r w:rsidRPr="00B162E7">
        <w:rPr>
          <w:rFonts w:ascii="宋体" w:eastAsia="宋体" w:hAnsi="宋体" w:cs="Times New Roman" w:hint="eastAsia"/>
          <w:sz w:val="24"/>
          <w:szCs w:val="24"/>
        </w:rPr>
        <w:t>医</w:t>
      </w:r>
      <w:proofErr w:type="gramEnd"/>
      <w:r w:rsidRPr="00B162E7">
        <w:rPr>
          <w:rFonts w:ascii="宋体" w:eastAsia="宋体" w:hAnsi="宋体" w:cs="Times New Roman" w:hint="eastAsia"/>
          <w:sz w:val="24"/>
          <w:szCs w:val="24"/>
        </w:rPr>
        <w:t>教协同、产教协同育人的机制与路径研究</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31.</w:t>
      </w:r>
      <w:r w:rsidRPr="00B162E7">
        <w:rPr>
          <w:rFonts w:ascii="宋体" w:eastAsia="宋体" w:hAnsi="宋体" w:cs="仿宋_GB2312"/>
          <w:sz w:val="24"/>
          <w:szCs w:val="24"/>
        </w:rPr>
        <w:t>政产学</w:t>
      </w:r>
      <w:r w:rsidRPr="00B162E7">
        <w:rPr>
          <w:rFonts w:ascii="宋体" w:eastAsia="宋体" w:hAnsi="宋体" w:cs="仿宋_GB2312" w:hint="eastAsia"/>
          <w:sz w:val="24"/>
          <w:szCs w:val="24"/>
        </w:rPr>
        <w:t>合作</w:t>
      </w:r>
      <w:r w:rsidRPr="00B162E7">
        <w:rPr>
          <w:rFonts w:ascii="宋体" w:eastAsia="宋体" w:hAnsi="宋体" w:cs="仿宋_GB2312"/>
          <w:sz w:val="24"/>
          <w:szCs w:val="24"/>
        </w:rPr>
        <w:t>平台治理模式创新研究</w:t>
      </w:r>
    </w:p>
    <w:p w:rsidR="00B162E7" w:rsidRPr="00B162E7" w:rsidRDefault="00B162E7" w:rsidP="00B162E7">
      <w:pPr>
        <w:spacing w:line="360" w:lineRule="auto"/>
        <w:rPr>
          <w:rFonts w:ascii="宋体" w:eastAsia="宋体" w:hAnsi="宋体" w:cs="宋体"/>
          <w:sz w:val="24"/>
          <w:szCs w:val="24"/>
        </w:rPr>
      </w:pPr>
      <w:r w:rsidRPr="00B162E7">
        <w:rPr>
          <w:rFonts w:ascii="宋体" w:eastAsia="宋体" w:hAnsi="宋体" w:cs="宋体" w:hint="eastAsia"/>
          <w:sz w:val="24"/>
          <w:szCs w:val="24"/>
        </w:rPr>
        <w:t>32.新时代我国产学研政策的演变路径、制度困境与科学对策</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33.产教</w:t>
      </w:r>
      <w:r w:rsidRPr="00B162E7">
        <w:rPr>
          <w:rFonts w:ascii="宋体" w:eastAsia="宋体" w:hAnsi="宋体" w:cs="仿宋_GB2312"/>
          <w:sz w:val="24"/>
          <w:szCs w:val="24"/>
        </w:rPr>
        <w:t>融合视域下的本科生专业核心能力培养研究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34.医药卫生领域协同育人机制研究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35.基于产教协同的教学管理机制研究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宋体" w:hint="eastAsia"/>
          <w:kern w:val="0"/>
          <w:sz w:val="24"/>
          <w:szCs w:val="24"/>
        </w:rPr>
        <w:t>36.大学科技</w:t>
      </w:r>
      <w:proofErr w:type="gramStart"/>
      <w:r w:rsidRPr="00B162E7">
        <w:rPr>
          <w:rFonts w:ascii="宋体" w:eastAsia="宋体" w:hAnsi="宋体" w:cs="宋体" w:hint="eastAsia"/>
          <w:kern w:val="0"/>
          <w:sz w:val="24"/>
          <w:szCs w:val="24"/>
        </w:rPr>
        <w:t>园服务</w:t>
      </w:r>
      <w:proofErr w:type="gramEnd"/>
      <w:r w:rsidRPr="00B162E7">
        <w:rPr>
          <w:rFonts w:ascii="宋体" w:eastAsia="宋体" w:hAnsi="宋体" w:cs="宋体" w:hint="eastAsia"/>
          <w:kern w:val="0"/>
          <w:sz w:val="24"/>
          <w:szCs w:val="24"/>
        </w:rPr>
        <w:t>地方经济的模式与作用研究</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37.</w:t>
      </w:r>
      <w:r w:rsidRPr="00B162E7">
        <w:rPr>
          <w:rFonts w:ascii="宋体" w:eastAsia="宋体" w:hAnsi="宋体" w:cs="仿宋_GB2312"/>
          <w:sz w:val="24"/>
          <w:szCs w:val="24"/>
        </w:rPr>
        <w:t>地方高校与城市共生</w:t>
      </w:r>
      <w:r w:rsidRPr="00B162E7">
        <w:rPr>
          <w:rFonts w:ascii="宋体" w:eastAsia="宋体" w:hAnsi="宋体" w:cs="仿宋_GB2312" w:hint="eastAsia"/>
          <w:sz w:val="24"/>
          <w:szCs w:val="24"/>
        </w:rPr>
        <w:t>发展</w:t>
      </w:r>
      <w:r w:rsidRPr="00B162E7">
        <w:rPr>
          <w:rFonts w:ascii="宋体" w:eastAsia="宋体" w:hAnsi="宋体" w:cs="仿宋_GB2312"/>
          <w:sz w:val="24"/>
          <w:szCs w:val="24"/>
        </w:rPr>
        <w:t>机制的构建研究</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38.</w:t>
      </w:r>
      <w:r w:rsidRPr="00B162E7">
        <w:rPr>
          <w:rFonts w:ascii="宋体" w:eastAsia="宋体" w:hAnsi="宋体" w:cs="仿宋_GB2312"/>
          <w:sz w:val="24"/>
          <w:szCs w:val="24"/>
        </w:rPr>
        <w:t>现代产业学院建设模式</w:t>
      </w:r>
      <w:r w:rsidRPr="00B162E7">
        <w:rPr>
          <w:rFonts w:ascii="宋体" w:eastAsia="宋体" w:hAnsi="宋体" w:cs="仿宋_GB2312" w:hint="eastAsia"/>
          <w:sz w:val="24"/>
          <w:szCs w:val="24"/>
        </w:rPr>
        <w:t>与人才培养成效</w:t>
      </w:r>
      <w:r w:rsidRPr="00B162E7">
        <w:rPr>
          <w:rFonts w:ascii="宋体" w:eastAsia="宋体" w:hAnsi="宋体" w:cs="仿宋_GB2312"/>
          <w:sz w:val="24"/>
          <w:szCs w:val="24"/>
        </w:rPr>
        <w:t>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39.高职院校</w:t>
      </w:r>
      <w:proofErr w:type="gramStart"/>
      <w:r w:rsidRPr="00B162E7">
        <w:rPr>
          <w:rFonts w:ascii="宋体" w:eastAsia="宋体" w:hAnsi="宋体" w:cs="Times New Roman" w:hint="eastAsia"/>
          <w:sz w:val="24"/>
          <w:szCs w:val="24"/>
        </w:rPr>
        <w:t>校</w:t>
      </w:r>
      <w:proofErr w:type="gramEnd"/>
      <w:r w:rsidRPr="00B162E7">
        <w:rPr>
          <w:rFonts w:ascii="宋体" w:eastAsia="宋体" w:hAnsi="宋体" w:cs="Times New Roman" w:hint="eastAsia"/>
          <w:sz w:val="24"/>
          <w:szCs w:val="24"/>
        </w:rPr>
        <w:t>企合作推进“书证互认”的途径与方法研究</w:t>
      </w:r>
    </w:p>
    <w:p w:rsidR="00B162E7" w:rsidRPr="00B162E7" w:rsidRDefault="00B162E7" w:rsidP="00B162E7">
      <w:pPr>
        <w:spacing w:line="360" w:lineRule="auto"/>
        <w:rPr>
          <w:rFonts w:ascii="宋体" w:eastAsia="宋体" w:hAnsi="宋体" w:cs="仿宋_GB2312"/>
          <w:b/>
          <w:spacing w:val="-6"/>
          <w:sz w:val="24"/>
          <w:szCs w:val="24"/>
        </w:rPr>
      </w:pPr>
      <w:r w:rsidRPr="00B162E7">
        <w:rPr>
          <w:rFonts w:ascii="宋体" w:eastAsia="宋体" w:hAnsi="宋体" w:cs="仿宋_GB2312" w:hint="eastAsia"/>
          <w:b/>
          <w:spacing w:val="-6"/>
          <w:sz w:val="24"/>
          <w:szCs w:val="24"/>
        </w:rPr>
        <w:t>四、人才培养模式研究类</w:t>
      </w:r>
    </w:p>
    <w:p w:rsidR="00B162E7" w:rsidRPr="00B162E7" w:rsidRDefault="00B162E7" w:rsidP="00B162E7">
      <w:pPr>
        <w:spacing w:line="360" w:lineRule="auto"/>
        <w:rPr>
          <w:rFonts w:ascii="宋体" w:eastAsia="宋体" w:hAnsi="宋体" w:cs="Times New Roman" w:hint="eastAsia"/>
          <w:sz w:val="24"/>
          <w:szCs w:val="24"/>
        </w:rPr>
      </w:pPr>
      <w:r w:rsidRPr="00B162E7">
        <w:rPr>
          <w:rFonts w:ascii="宋体" w:eastAsia="宋体" w:hAnsi="宋体" w:cs="Times New Roman" w:hint="eastAsia"/>
          <w:sz w:val="24"/>
          <w:szCs w:val="24"/>
        </w:rPr>
        <w:t>40.基础拔尖人才培养体系研究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41.人工智能背景下的人才培养模式创新探究</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42.以人才培养质量提升为核心的一流本科教育管理体制机制改革与探索</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43.“一带一路”背景下工程技术人才国际化能力困境与培养策略研究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44.“互联网+”时代产教深度融合的新商科人才培养模式研究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lastRenderedPageBreak/>
        <w:t>45.新农科人才培养体系研究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46.新医科人才培养体系研究</w:t>
      </w:r>
    </w:p>
    <w:p w:rsidR="00B162E7" w:rsidRPr="00B162E7" w:rsidRDefault="00B162E7" w:rsidP="00B162E7">
      <w:pPr>
        <w:spacing w:line="360" w:lineRule="auto"/>
        <w:rPr>
          <w:rFonts w:ascii="宋体" w:eastAsia="宋体" w:hAnsi="宋体" w:cs="宋体"/>
          <w:kern w:val="0"/>
          <w:sz w:val="24"/>
          <w:szCs w:val="24"/>
        </w:rPr>
      </w:pPr>
      <w:r w:rsidRPr="00B162E7">
        <w:rPr>
          <w:rFonts w:ascii="宋体" w:eastAsia="宋体" w:hAnsi="宋体" w:cs="Times New Roman" w:hint="eastAsia"/>
          <w:sz w:val="24"/>
          <w:szCs w:val="24"/>
        </w:rPr>
        <w:t>47.卓越教师培养模式研究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48.新文科人才培养体系研究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49.新工科人才培养体系研究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50.基于“1+X”证书制度的专业人才培养模式创新研究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51.</w:t>
      </w:r>
      <w:r w:rsidRPr="00B162E7">
        <w:rPr>
          <w:rFonts w:ascii="宋体" w:eastAsia="宋体" w:hAnsi="宋体" w:cs="Helvetica"/>
          <w:kern w:val="0"/>
          <w:sz w:val="24"/>
          <w:szCs w:val="24"/>
        </w:rPr>
        <w:t>独立学院</w:t>
      </w:r>
      <w:proofErr w:type="gramStart"/>
      <w:r w:rsidRPr="00B162E7">
        <w:rPr>
          <w:rFonts w:ascii="宋体" w:eastAsia="宋体" w:hAnsi="宋体" w:cs="Helvetica"/>
          <w:kern w:val="0"/>
          <w:sz w:val="24"/>
          <w:szCs w:val="24"/>
        </w:rPr>
        <w:t>转设背景</w:t>
      </w:r>
      <w:proofErr w:type="gramEnd"/>
      <w:r w:rsidRPr="00B162E7">
        <w:rPr>
          <w:rFonts w:ascii="宋体" w:eastAsia="宋体" w:hAnsi="宋体" w:cs="Helvetica"/>
          <w:kern w:val="0"/>
          <w:sz w:val="24"/>
          <w:szCs w:val="24"/>
        </w:rPr>
        <w:t>下人才培养质量评价体系构建研究</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52.职业本科人才培养模式研究</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53.关于本科层次职业教育人才培养模式与有效路径研究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ahoma" w:hint="eastAsia"/>
          <w:sz w:val="24"/>
          <w:szCs w:val="24"/>
        </w:rPr>
        <w:t>54.</w:t>
      </w:r>
      <w:r w:rsidRPr="00B162E7">
        <w:rPr>
          <w:rFonts w:ascii="宋体" w:eastAsia="宋体" w:hAnsi="宋体" w:cs="Tahoma"/>
          <w:sz w:val="24"/>
          <w:szCs w:val="24"/>
        </w:rPr>
        <w:t>“双高”背景下浙江智能制造服务业的高职人才培养研究与实践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ahoma" w:hint="eastAsia"/>
          <w:sz w:val="24"/>
          <w:szCs w:val="24"/>
        </w:rPr>
        <w:t>55.</w:t>
      </w:r>
      <w:r w:rsidRPr="00B162E7">
        <w:rPr>
          <w:rFonts w:ascii="宋体" w:eastAsia="宋体" w:hAnsi="宋体" w:cs="Tahoma"/>
          <w:sz w:val="24"/>
          <w:szCs w:val="24"/>
        </w:rPr>
        <w:t>基于智慧教育的智能制造服务业高职人才培养研究与实践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56.以产业学院为载体的高职技术技能型人才培养路径实践</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shd w:val="clear" w:color="auto" w:fill="FFFFFF"/>
        </w:rPr>
        <w:t>57.基于全人发展的专业人才培养方案与课程体系建设</w:t>
      </w:r>
      <w:r w:rsidRPr="00B162E7">
        <w:rPr>
          <w:rFonts w:ascii="宋体" w:eastAsia="宋体" w:hAnsi="宋体" w:cs="Times New Roman" w:hint="eastAsia"/>
          <w:sz w:val="24"/>
          <w:szCs w:val="24"/>
          <w:shd w:val="clear" w:color="auto" w:fill="FFFFFF"/>
        </w:rPr>
        <w:br/>
        <w:t>58.基于专业核心素养匹配能力为首位度的高职院校人才培养模式研究</w:t>
      </w:r>
    </w:p>
    <w:p w:rsidR="00B162E7" w:rsidRPr="00B162E7" w:rsidRDefault="00B162E7" w:rsidP="00B162E7">
      <w:pPr>
        <w:spacing w:line="360" w:lineRule="auto"/>
        <w:rPr>
          <w:rFonts w:ascii="宋体" w:eastAsia="宋体" w:hAnsi="宋体" w:cs="仿宋_GB2312"/>
          <w:b/>
          <w:spacing w:val="-6"/>
          <w:sz w:val="24"/>
          <w:szCs w:val="24"/>
        </w:rPr>
      </w:pPr>
      <w:r w:rsidRPr="00B162E7">
        <w:rPr>
          <w:rFonts w:ascii="宋体" w:eastAsia="宋体" w:hAnsi="宋体" w:cs="仿宋_GB2312" w:hint="eastAsia"/>
          <w:b/>
          <w:spacing w:val="-6"/>
          <w:sz w:val="24"/>
          <w:szCs w:val="24"/>
        </w:rPr>
        <w:t>五、教学质量与评估类</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59.高等教育现代化评估的理论基础与指标构建研究</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Times New Roman" w:hint="eastAsia"/>
          <w:sz w:val="24"/>
          <w:szCs w:val="24"/>
        </w:rPr>
        <w:t>60.“双一流”建设及评价体系研究</w:t>
      </w:r>
      <w:r w:rsidRPr="00B162E7">
        <w:rPr>
          <w:rFonts w:ascii="宋体" w:eastAsia="宋体" w:hAnsi="宋体" w:cs="Times New Roman" w:hint="eastAsia"/>
          <w:sz w:val="24"/>
          <w:szCs w:val="24"/>
        </w:rPr>
        <w:cr/>
      </w:r>
      <w:r w:rsidRPr="00B162E7">
        <w:rPr>
          <w:rFonts w:ascii="宋体" w:eastAsia="宋体" w:hAnsi="宋体" w:cs="仿宋_GB2312" w:hint="eastAsia"/>
          <w:spacing w:val="-6"/>
          <w:sz w:val="24"/>
          <w:szCs w:val="24"/>
        </w:rPr>
        <w:lastRenderedPageBreak/>
        <w:t>61.高等教育第三方评价机构培育机制研究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62.基于完全学分制的学生学业评价机制研究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63.督、评、导一体化教学质量保障体系的研究与构建</w:t>
      </w:r>
    </w:p>
    <w:p w:rsidR="00B162E7" w:rsidRPr="00B162E7" w:rsidRDefault="00B162E7" w:rsidP="00B162E7">
      <w:pPr>
        <w:spacing w:line="360" w:lineRule="auto"/>
        <w:rPr>
          <w:rFonts w:ascii="宋体" w:eastAsia="宋体" w:hAnsi="宋体" w:cs="Times New Roman" w:hint="eastAsia"/>
          <w:sz w:val="24"/>
          <w:szCs w:val="24"/>
        </w:rPr>
      </w:pPr>
      <w:r w:rsidRPr="00B162E7">
        <w:rPr>
          <w:rFonts w:ascii="宋体" w:eastAsia="宋体" w:hAnsi="宋体" w:cs="Times New Roman" w:hint="eastAsia"/>
          <w:sz w:val="24"/>
          <w:szCs w:val="24"/>
        </w:rPr>
        <w:t>64.专业认证理念指导下的教学督导工作研究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65.普通高校师范类专业认证理念、方法与体系创新研究</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66.专业课程线上教学的多元化教学评价体系建立</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66.“双一流”建设背景下高等教育质量保障体系研究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68.高等教育质量监控信息化智能体系研究</w:t>
      </w:r>
    </w:p>
    <w:p w:rsidR="00B162E7" w:rsidRPr="00B162E7" w:rsidRDefault="00B162E7" w:rsidP="00B162E7">
      <w:pPr>
        <w:spacing w:line="360" w:lineRule="auto"/>
        <w:jc w:val="left"/>
        <w:rPr>
          <w:rFonts w:ascii="宋体" w:eastAsia="宋体" w:hAnsi="宋体" w:cs="Arial"/>
          <w:sz w:val="24"/>
          <w:szCs w:val="24"/>
        </w:rPr>
      </w:pPr>
      <w:r w:rsidRPr="00B162E7">
        <w:rPr>
          <w:rFonts w:ascii="宋体" w:eastAsia="宋体" w:hAnsi="宋体" w:cs="Arial" w:hint="eastAsia"/>
          <w:sz w:val="24"/>
          <w:szCs w:val="24"/>
        </w:rPr>
        <w:t>69.</w:t>
      </w:r>
      <w:r w:rsidRPr="00B162E7">
        <w:rPr>
          <w:rFonts w:ascii="宋体" w:eastAsia="宋体" w:hAnsi="宋体" w:cs="Arial"/>
          <w:sz w:val="24"/>
          <w:szCs w:val="24"/>
        </w:rPr>
        <w:t>基于OBE理念的课程评价体系研究</w:t>
      </w:r>
    </w:p>
    <w:p w:rsidR="00B162E7" w:rsidRPr="00B162E7" w:rsidRDefault="00B162E7" w:rsidP="00B162E7">
      <w:pPr>
        <w:adjustRightInd w:val="0"/>
        <w:snapToGrid w:val="0"/>
        <w:spacing w:line="360" w:lineRule="auto"/>
        <w:rPr>
          <w:rFonts w:ascii="宋体" w:eastAsia="宋体" w:hAnsi="宋体" w:cs="Times New Roman"/>
          <w:bCs/>
          <w:sz w:val="24"/>
          <w:szCs w:val="24"/>
        </w:rPr>
      </w:pPr>
      <w:r w:rsidRPr="00B162E7">
        <w:rPr>
          <w:rFonts w:ascii="宋体" w:eastAsia="宋体" w:hAnsi="宋体" w:cs="Times New Roman" w:hint="eastAsia"/>
          <w:sz w:val="24"/>
          <w:szCs w:val="24"/>
        </w:rPr>
        <w:t>70.</w:t>
      </w:r>
      <w:r w:rsidRPr="00B162E7">
        <w:rPr>
          <w:rFonts w:ascii="宋体" w:eastAsia="宋体" w:hAnsi="宋体" w:cs="Times New Roman" w:hint="eastAsia"/>
          <w:bCs/>
          <w:sz w:val="24"/>
          <w:szCs w:val="24"/>
        </w:rPr>
        <w:t>浙江省高校大学生竞赛质量标准及评价研究</w:t>
      </w:r>
    </w:p>
    <w:p w:rsidR="00B162E7" w:rsidRPr="00B162E7" w:rsidRDefault="00B162E7" w:rsidP="00B162E7">
      <w:pPr>
        <w:adjustRightInd w:val="0"/>
        <w:snapToGrid w:val="0"/>
        <w:spacing w:line="360" w:lineRule="auto"/>
        <w:rPr>
          <w:rFonts w:ascii="宋体" w:eastAsia="宋体" w:hAnsi="宋体" w:cs="Times New Roman"/>
          <w:bCs/>
          <w:sz w:val="24"/>
          <w:szCs w:val="24"/>
        </w:rPr>
      </w:pPr>
      <w:r w:rsidRPr="00B162E7">
        <w:rPr>
          <w:rFonts w:ascii="宋体" w:eastAsia="宋体" w:hAnsi="宋体" w:cs="Times New Roman" w:hint="eastAsia"/>
          <w:bCs/>
          <w:sz w:val="24"/>
          <w:szCs w:val="24"/>
        </w:rPr>
        <w:t>71.地方院校校内专业认证标准研究——浙江样本</w:t>
      </w:r>
    </w:p>
    <w:p w:rsidR="00B162E7" w:rsidRPr="00B162E7" w:rsidRDefault="00B162E7" w:rsidP="00B162E7">
      <w:pPr>
        <w:autoSpaceDE w:val="0"/>
        <w:autoSpaceDN w:val="0"/>
        <w:adjustRightInd w:val="0"/>
        <w:spacing w:line="360" w:lineRule="auto"/>
        <w:rPr>
          <w:rFonts w:ascii="宋体" w:eastAsia="宋体" w:hAnsi="宋体" w:cs="Times New Roman"/>
          <w:sz w:val="24"/>
          <w:szCs w:val="24"/>
          <w:lang w:val="zh-CN"/>
        </w:rPr>
      </w:pPr>
      <w:r w:rsidRPr="00B162E7">
        <w:rPr>
          <w:rFonts w:ascii="宋体" w:eastAsia="宋体" w:hAnsi="宋体" w:cs="Times New Roman" w:hint="eastAsia"/>
          <w:sz w:val="24"/>
          <w:szCs w:val="24"/>
          <w:lang w:val="zh-CN"/>
        </w:rPr>
        <w:t>72.高校等级平安校园建设标准及考评体系研究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仿宋_GB2312" w:hint="eastAsia"/>
          <w:spacing w:val="-6"/>
          <w:sz w:val="24"/>
          <w:szCs w:val="24"/>
        </w:rPr>
        <w:t xml:space="preserve">73.高水平师资队伍建设质量标准、评价体系研究 </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74.一流本科专业建设与发展评估研究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75.教师教育质量监测实施路径研究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76.教师发展学校建设与评估研究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Helvetica Neue"/>
          <w:sz w:val="24"/>
          <w:szCs w:val="24"/>
        </w:rPr>
      </w:pPr>
      <w:r w:rsidRPr="00B162E7">
        <w:rPr>
          <w:rFonts w:ascii="宋体" w:eastAsia="宋体" w:hAnsi="宋体" w:cs="Helvetica Neue" w:hint="eastAsia"/>
          <w:sz w:val="24"/>
          <w:szCs w:val="24"/>
        </w:rPr>
        <w:t>77.数据驱动的大学生学业能力精准评价研究</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lastRenderedPageBreak/>
        <w:t>78.高职人才培养质量</w:t>
      </w:r>
      <w:r w:rsidRPr="00B162E7">
        <w:rPr>
          <w:rFonts w:ascii="宋体" w:eastAsia="宋体" w:hAnsi="宋体" w:cs="宋体"/>
          <w:kern w:val="0"/>
          <w:sz w:val="24"/>
          <w:szCs w:val="24"/>
        </w:rPr>
        <w:t>第三方评价研究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仿宋" w:hint="eastAsia"/>
          <w:bCs/>
          <w:sz w:val="24"/>
          <w:szCs w:val="24"/>
        </w:rPr>
        <w:t>79.</w:t>
      </w:r>
      <w:r w:rsidRPr="00B162E7">
        <w:rPr>
          <w:rFonts w:ascii="宋体" w:eastAsia="宋体" w:hAnsi="宋体" w:cs="仿宋" w:hint="eastAsia"/>
          <w:bCs/>
          <w:kern w:val="0"/>
          <w:sz w:val="24"/>
          <w:szCs w:val="24"/>
        </w:rPr>
        <w:t>基于“一流课程”建设的课程质量评估</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80.浙江省重点优质高职院校建设效益评价</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81.师范教育专科层次专业认证研究</w:t>
      </w:r>
    </w:p>
    <w:p w:rsidR="00B162E7" w:rsidRPr="00B162E7" w:rsidRDefault="00B162E7" w:rsidP="00B162E7">
      <w:pPr>
        <w:spacing w:line="360" w:lineRule="auto"/>
        <w:jc w:val="left"/>
        <w:rPr>
          <w:rFonts w:ascii="宋体" w:eastAsia="宋体" w:hAnsi="宋体" w:cs="Times New Roman"/>
          <w:bCs/>
          <w:sz w:val="24"/>
          <w:szCs w:val="24"/>
        </w:rPr>
      </w:pPr>
      <w:r w:rsidRPr="00B162E7">
        <w:rPr>
          <w:rFonts w:ascii="宋体" w:eastAsia="宋体" w:hAnsi="宋体" w:cs="Times New Roman" w:hint="eastAsia"/>
          <w:sz w:val="24"/>
          <w:szCs w:val="24"/>
        </w:rPr>
        <w:t>82.</w:t>
      </w:r>
      <w:r w:rsidRPr="00B162E7">
        <w:rPr>
          <w:rFonts w:ascii="宋体" w:eastAsia="宋体" w:hAnsi="宋体" w:cs="Times New Roman" w:hint="eastAsia"/>
          <w:bCs/>
          <w:sz w:val="24"/>
          <w:szCs w:val="24"/>
        </w:rPr>
        <w:t>地方本科院校教师教学发展评价标准研究——浙江样本</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83.浙江省学前教育发展质量调研报告</w:t>
      </w:r>
    </w:p>
    <w:p w:rsidR="00B162E7" w:rsidRPr="00B162E7" w:rsidRDefault="00B162E7" w:rsidP="00B162E7">
      <w:pPr>
        <w:spacing w:line="360" w:lineRule="auto"/>
        <w:rPr>
          <w:rFonts w:ascii="宋体" w:eastAsia="宋体" w:hAnsi="宋体" w:cs="Times New Roman"/>
          <w:sz w:val="24"/>
          <w:szCs w:val="24"/>
          <w:lang w:val="zh-CN"/>
        </w:rPr>
      </w:pPr>
      <w:r w:rsidRPr="00B162E7">
        <w:rPr>
          <w:rFonts w:ascii="宋体" w:eastAsia="宋体" w:hAnsi="宋体" w:cs="Times New Roman" w:hint="eastAsia"/>
          <w:sz w:val="24"/>
          <w:szCs w:val="24"/>
          <w:lang w:val="zh-CN"/>
        </w:rPr>
        <w:t>84.新时代高校安全教育标准化研究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85.高等职业教育质量评价体系构建与实施研究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86.高职百万扩招背景下质量提升策略研究</w:t>
      </w:r>
    </w:p>
    <w:p w:rsidR="00B162E7" w:rsidRPr="00B162E7" w:rsidRDefault="00B162E7" w:rsidP="00B162E7">
      <w:pPr>
        <w:autoSpaceDE w:val="0"/>
        <w:autoSpaceDN w:val="0"/>
        <w:adjustRightInd w:val="0"/>
        <w:spacing w:line="360" w:lineRule="auto"/>
        <w:rPr>
          <w:rFonts w:ascii="宋体" w:eastAsia="宋体" w:hAnsi="宋体" w:cs="仿宋_GB2312"/>
          <w:b/>
          <w:spacing w:val="-6"/>
          <w:sz w:val="24"/>
          <w:szCs w:val="24"/>
        </w:rPr>
      </w:pPr>
      <w:r w:rsidRPr="00B162E7">
        <w:rPr>
          <w:rFonts w:ascii="宋体" w:eastAsia="宋体" w:hAnsi="宋体" w:cs="Times New Roman" w:hint="eastAsia"/>
          <w:b/>
          <w:sz w:val="24"/>
          <w:szCs w:val="24"/>
        </w:rPr>
        <w:t>六、师资队伍建设类</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87.高水平师资队伍职前培养与职后培训一体化研究</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88.新师范教育的内涵与体系构建</w:t>
      </w:r>
    </w:p>
    <w:p w:rsidR="00B162E7" w:rsidRPr="00B162E7" w:rsidRDefault="00B162E7" w:rsidP="00B162E7">
      <w:pPr>
        <w:spacing w:line="360" w:lineRule="auto"/>
        <w:rPr>
          <w:rFonts w:ascii="宋体" w:eastAsia="宋体" w:hAnsi="宋体" w:cs="仿宋"/>
          <w:bCs/>
          <w:sz w:val="24"/>
          <w:szCs w:val="24"/>
        </w:rPr>
      </w:pPr>
      <w:r w:rsidRPr="00B162E7">
        <w:rPr>
          <w:rFonts w:ascii="宋体" w:eastAsia="宋体" w:hAnsi="宋体" w:cs="仿宋" w:hint="eastAsia"/>
          <w:bCs/>
          <w:kern w:val="0"/>
          <w:sz w:val="24"/>
          <w:szCs w:val="24"/>
        </w:rPr>
        <w:t>89.</w:t>
      </w:r>
      <w:r w:rsidRPr="00B162E7">
        <w:rPr>
          <w:rFonts w:ascii="宋体" w:eastAsia="宋体" w:hAnsi="宋体" w:cs="仿宋" w:hint="eastAsia"/>
          <w:bCs/>
          <w:sz w:val="24"/>
          <w:szCs w:val="24"/>
        </w:rPr>
        <w:t>高校青年教师发展的动力机制失衡及其制度环境优化问题研究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90.一流基层教学组织/教学团队建设研究</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91.面向高水平本科教育的基层教学组织组建模式和作用机制探索</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92.</w:t>
      </w:r>
      <w:r w:rsidRPr="00B162E7">
        <w:rPr>
          <w:rFonts w:ascii="宋体" w:eastAsia="宋体" w:hAnsi="宋体" w:cs="仿宋_GB2312"/>
          <w:sz w:val="24"/>
          <w:szCs w:val="24"/>
        </w:rPr>
        <w:t>高校基层学术组织治理创新研究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93.高校工会在教师专业发展中的功能研究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lastRenderedPageBreak/>
        <w:t>94.浙江省高校青年教师职业压力调查研究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95.教师教育课程师资队伍建设研究</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96.“双高”背景下高职院校“双师型”教师队伍建设研究</w:t>
      </w:r>
    </w:p>
    <w:p w:rsidR="00B162E7" w:rsidRPr="00B162E7" w:rsidRDefault="00B162E7" w:rsidP="00B162E7">
      <w:pPr>
        <w:rPr>
          <w:rFonts w:ascii="宋体" w:eastAsia="宋体" w:hAnsi="宋体" w:cs="Times New Roman"/>
          <w:sz w:val="24"/>
          <w:szCs w:val="24"/>
        </w:rPr>
      </w:pPr>
      <w:r w:rsidRPr="00B162E7">
        <w:rPr>
          <w:rFonts w:ascii="宋体" w:eastAsia="宋体" w:hAnsi="宋体" w:cs="Times New Roman" w:hint="eastAsia"/>
          <w:sz w:val="24"/>
          <w:szCs w:val="24"/>
        </w:rPr>
        <w:t>97.新时代高职院校“双师型”教师认定标准及办法研究</w:t>
      </w:r>
    </w:p>
    <w:p w:rsidR="00B162E7" w:rsidRPr="00B162E7" w:rsidRDefault="00B162E7" w:rsidP="00B162E7">
      <w:pPr>
        <w:spacing w:line="360" w:lineRule="auto"/>
        <w:rPr>
          <w:rFonts w:ascii="宋体" w:eastAsia="宋体" w:hAnsi="宋体" w:cs="楷体"/>
          <w:b/>
          <w:sz w:val="24"/>
          <w:szCs w:val="24"/>
        </w:rPr>
      </w:pPr>
      <w:r w:rsidRPr="00B162E7">
        <w:rPr>
          <w:rFonts w:ascii="宋体" w:eastAsia="宋体" w:hAnsi="宋体" w:cs="楷体" w:hint="eastAsia"/>
          <w:b/>
          <w:sz w:val="24"/>
          <w:szCs w:val="24"/>
        </w:rPr>
        <w:t>七、学科专业建设类</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宋体" w:hint="eastAsia"/>
          <w:kern w:val="0"/>
          <w:sz w:val="24"/>
          <w:szCs w:val="24"/>
        </w:rPr>
        <w:t>98.一流大学会聚型学科的探索与实践</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宋体" w:hint="eastAsia"/>
          <w:kern w:val="0"/>
          <w:sz w:val="24"/>
          <w:szCs w:val="24"/>
        </w:rPr>
        <w:t>99.地方高校重点学科建设与教师科研组织的关系研究</w:t>
      </w:r>
    </w:p>
    <w:p w:rsidR="00B162E7" w:rsidRPr="00B162E7" w:rsidRDefault="00B162E7" w:rsidP="00B162E7">
      <w:pPr>
        <w:spacing w:line="360" w:lineRule="auto"/>
        <w:rPr>
          <w:rFonts w:ascii="宋体" w:eastAsia="宋体" w:hAnsi="宋体" w:cs="宋体"/>
          <w:kern w:val="0"/>
          <w:sz w:val="24"/>
          <w:szCs w:val="24"/>
        </w:rPr>
      </w:pPr>
      <w:r w:rsidRPr="00B162E7">
        <w:rPr>
          <w:rFonts w:ascii="宋体" w:eastAsia="宋体" w:hAnsi="宋体" w:cs="Times New Roman" w:hint="eastAsia"/>
          <w:sz w:val="24"/>
          <w:szCs w:val="24"/>
        </w:rPr>
        <w:t>100</w:t>
      </w:r>
      <w:r w:rsidRPr="00B162E7">
        <w:rPr>
          <w:rFonts w:ascii="宋体" w:eastAsia="宋体" w:hAnsi="宋体" w:cs="Times New Roman"/>
          <w:sz w:val="24"/>
          <w:szCs w:val="24"/>
        </w:rPr>
        <w:t>.</w:t>
      </w:r>
      <w:proofErr w:type="gramStart"/>
      <w:r w:rsidRPr="00B162E7">
        <w:rPr>
          <w:rFonts w:ascii="宋体" w:eastAsia="宋体" w:hAnsi="宋体" w:cs="Times New Roman"/>
          <w:sz w:val="24"/>
          <w:szCs w:val="24"/>
        </w:rPr>
        <w:t>智媒时代</w:t>
      </w:r>
      <w:proofErr w:type="gramEnd"/>
      <w:r w:rsidRPr="00B162E7">
        <w:rPr>
          <w:rFonts w:ascii="宋体" w:eastAsia="宋体" w:hAnsi="宋体" w:cs="Times New Roman"/>
          <w:sz w:val="24"/>
          <w:szCs w:val="24"/>
        </w:rPr>
        <w:t>的图像传播与高校摄影学科建设研究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101.战略性新兴产业相关专业培育的机制与路径研究</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102.机械类专业应用型创新人才多元融合培养体系的研究与实践</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103.我国医学高等教育学科专业结构调整研究</w:t>
      </w:r>
    </w:p>
    <w:p w:rsidR="00B162E7" w:rsidRPr="00B162E7" w:rsidRDefault="00B162E7" w:rsidP="00B162E7">
      <w:pPr>
        <w:spacing w:line="360" w:lineRule="auto"/>
        <w:jc w:val="left"/>
        <w:rPr>
          <w:rFonts w:ascii="宋体" w:eastAsia="宋体" w:hAnsi="宋体" w:cs="Times New Roman"/>
          <w:bCs/>
          <w:sz w:val="24"/>
          <w:szCs w:val="24"/>
        </w:rPr>
      </w:pPr>
      <w:r w:rsidRPr="00B162E7">
        <w:rPr>
          <w:rFonts w:ascii="宋体" w:eastAsia="宋体" w:hAnsi="宋体" w:cs="Times New Roman" w:hint="eastAsia"/>
          <w:bCs/>
          <w:sz w:val="24"/>
          <w:szCs w:val="24"/>
        </w:rPr>
        <w:t>104.</w:t>
      </w:r>
      <w:r w:rsidRPr="00B162E7">
        <w:rPr>
          <w:rFonts w:ascii="宋体" w:eastAsia="宋体" w:hAnsi="宋体" w:cs="Times New Roman"/>
          <w:bCs/>
          <w:sz w:val="24"/>
          <w:szCs w:val="24"/>
        </w:rPr>
        <w:t>地方本科院校应用型学科建设的理论与实践研究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105.“四新”背景下高校“一流专业”建设进展与效果研究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106.“双高”建设背景下高职专业群建设研究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宋体" w:hint="eastAsia"/>
          <w:sz w:val="24"/>
          <w:szCs w:val="24"/>
        </w:rPr>
        <w:t>107.“双高计划”视域下高职院校专业结构优化调整的路径与策略</w:t>
      </w:r>
    </w:p>
    <w:p w:rsidR="00B162E7" w:rsidRPr="00B162E7" w:rsidRDefault="00B162E7" w:rsidP="00B162E7">
      <w:pPr>
        <w:spacing w:line="360" w:lineRule="auto"/>
        <w:rPr>
          <w:rFonts w:ascii="宋体" w:eastAsia="宋体" w:hAnsi="宋体" w:cs="楷体"/>
          <w:b/>
          <w:sz w:val="24"/>
          <w:szCs w:val="24"/>
        </w:rPr>
      </w:pPr>
      <w:r w:rsidRPr="00B162E7">
        <w:rPr>
          <w:rFonts w:ascii="宋体" w:eastAsia="宋体" w:hAnsi="宋体" w:cs="楷体" w:hint="eastAsia"/>
          <w:b/>
          <w:sz w:val="24"/>
          <w:szCs w:val="24"/>
        </w:rPr>
        <w:t>八、课程教材建设类</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108.“金课”建设要求下的大型仪器角色重塑及教学模式探究</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Times New Roman" w:hint="eastAsia"/>
          <w:sz w:val="24"/>
          <w:szCs w:val="24"/>
        </w:rPr>
        <w:lastRenderedPageBreak/>
        <w:t>109.大学生在线课程学习的教务管理体制机制建构</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110.多学科交叉课程体系建设研究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111.基于OBE理念指导下的课程内容设计及其考核体系研究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112.大学高等数学与高中数学的衔接探索</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113.基于师范本科生数学核心素养提升的实证研究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114.应用型高等学校高等数学教学改革与实践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115.大学生在线课程学习的教务管理体制机制构建</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116.教师教育课程体系重构研究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117.</w:t>
      </w:r>
      <w:proofErr w:type="gramStart"/>
      <w:r w:rsidRPr="00B162E7">
        <w:rPr>
          <w:rFonts w:ascii="宋体" w:eastAsia="宋体" w:hAnsi="宋体" w:cs="Times New Roman" w:hint="eastAsia"/>
          <w:sz w:val="24"/>
          <w:szCs w:val="24"/>
        </w:rPr>
        <w:t>慕课视域</w:t>
      </w:r>
      <w:proofErr w:type="gramEnd"/>
      <w:r w:rsidRPr="00B162E7">
        <w:rPr>
          <w:rFonts w:ascii="宋体" w:eastAsia="宋体" w:hAnsi="宋体" w:cs="Times New Roman" w:hint="eastAsia"/>
          <w:sz w:val="24"/>
          <w:szCs w:val="24"/>
        </w:rPr>
        <w:t>下浙江省高校体育课程混合式教学模式研究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118.高职院校“三教改革”问题研究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119.</w:t>
      </w:r>
      <w:proofErr w:type="gramStart"/>
      <w:r w:rsidRPr="00B162E7">
        <w:rPr>
          <w:rFonts w:ascii="宋体" w:eastAsia="宋体" w:hAnsi="宋体" w:cs="Times New Roman" w:hint="eastAsia"/>
          <w:sz w:val="24"/>
          <w:szCs w:val="24"/>
        </w:rPr>
        <w:t>金课建设</w:t>
      </w:r>
      <w:proofErr w:type="gramEnd"/>
      <w:r w:rsidRPr="00B162E7">
        <w:rPr>
          <w:rFonts w:ascii="宋体" w:eastAsia="宋体" w:hAnsi="宋体" w:cs="Times New Roman" w:hint="eastAsia"/>
          <w:sz w:val="24"/>
          <w:szCs w:val="24"/>
        </w:rPr>
        <w:t>视阈下高职学生在线课程参与度调查研究</w:t>
      </w:r>
    </w:p>
    <w:p w:rsidR="00B162E7" w:rsidRPr="00B162E7" w:rsidRDefault="00B162E7" w:rsidP="00B162E7">
      <w:pPr>
        <w:spacing w:line="360" w:lineRule="auto"/>
        <w:rPr>
          <w:rFonts w:ascii="宋体" w:eastAsia="宋体" w:hAnsi="宋体" w:cs="Tahoma"/>
          <w:sz w:val="24"/>
          <w:szCs w:val="24"/>
        </w:rPr>
      </w:pPr>
      <w:r w:rsidRPr="00B162E7">
        <w:rPr>
          <w:rFonts w:ascii="宋体" w:eastAsia="宋体" w:hAnsi="宋体" w:cs="Tahoma" w:hint="eastAsia"/>
          <w:sz w:val="24"/>
          <w:szCs w:val="24"/>
        </w:rPr>
        <w:t>120.</w:t>
      </w:r>
      <w:r w:rsidRPr="00B162E7">
        <w:rPr>
          <w:rFonts w:ascii="宋体" w:eastAsia="宋体" w:hAnsi="宋体" w:cs="Tahoma"/>
          <w:sz w:val="24"/>
          <w:szCs w:val="24"/>
        </w:rPr>
        <w:t>高职教育基于移动互联网络环境的</w:t>
      </w:r>
      <w:r w:rsidRPr="00B162E7">
        <w:rPr>
          <w:rFonts w:ascii="宋体" w:eastAsia="宋体" w:hAnsi="宋体" w:cs="Tahoma" w:hint="eastAsia"/>
          <w:sz w:val="24"/>
          <w:szCs w:val="24"/>
        </w:rPr>
        <w:t>课堂</w:t>
      </w:r>
      <w:r w:rsidRPr="00B162E7">
        <w:rPr>
          <w:rFonts w:ascii="宋体" w:eastAsia="宋体" w:hAnsi="宋体" w:cs="Tahoma"/>
          <w:sz w:val="24"/>
          <w:szCs w:val="24"/>
        </w:rPr>
        <w:t>学习模式研究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ahoma" w:hint="eastAsia"/>
          <w:sz w:val="24"/>
          <w:szCs w:val="24"/>
        </w:rPr>
        <w:t>121.</w:t>
      </w:r>
      <w:r w:rsidRPr="00B162E7">
        <w:rPr>
          <w:rFonts w:ascii="宋体" w:eastAsia="宋体" w:hAnsi="宋体" w:cs="Times New Roman"/>
          <w:sz w:val="24"/>
          <w:szCs w:val="24"/>
        </w:rPr>
        <w:t>职教国际化人才培养背景下的外语课程建设</w:t>
      </w:r>
    </w:p>
    <w:p w:rsidR="00B162E7" w:rsidRPr="00B162E7" w:rsidRDefault="00B162E7" w:rsidP="00B162E7">
      <w:pPr>
        <w:rPr>
          <w:rFonts w:ascii="宋体" w:eastAsia="宋体" w:hAnsi="宋体" w:cs="Times New Roman"/>
          <w:sz w:val="24"/>
          <w:szCs w:val="24"/>
        </w:rPr>
      </w:pPr>
      <w:r w:rsidRPr="00B162E7">
        <w:rPr>
          <w:rFonts w:ascii="宋体" w:eastAsia="宋体" w:hAnsi="宋体" w:cs="Times New Roman" w:hint="eastAsia"/>
          <w:sz w:val="24"/>
          <w:szCs w:val="24"/>
        </w:rPr>
        <w:t>122.高职专业（群）模块化课程体系重构与“课证融通”的方案与实施</w:t>
      </w:r>
    </w:p>
    <w:p w:rsidR="00B162E7" w:rsidRPr="00B162E7" w:rsidRDefault="00B162E7" w:rsidP="00B162E7">
      <w:pPr>
        <w:spacing w:line="360" w:lineRule="auto"/>
        <w:rPr>
          <w:rFonts w:ascii="宋体" w:eastAsia="宋体" w:hAnsi="宋体" w:cs="Times New Roman"/>
          <w:sz w:val="24"/>
          <w:szCs w:val="24"/>
          <w:shd w:val="clear" w:color="auto" w:fill="FFFFFF"/>
        </w:rPr>
      </w:pPr>
      <w:r w:rsidRPr="00B162E7">
        <w:rPr>
          <w:rFonts w:ascii="宋体" w:eastAsia="宋体" w:hAnsi="宋体" w:cs="Times New Roman" w:hint="eastAsia"/>
          <w:sz w:val="24"/>
          <w:szCs w:val="24"/>
          <w:shd w:val="clear" w:color="auto" w:fill="FFFFFF"/>
        </w:rPr>
        <w:t>123.基于全人发展的课堂革新</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eastAsia="宋体" w:hAnsi="宋体" w:cs="Helvetica Neue"/>
          <w:sz w:val="24"/>
          <w:szCs w:val="24"/>
        </w:rPr>
      </w:pPr>
      <w:r w:rsidRPr="00B162E7">
        <w:rPr>
          <w:rFonts w:ascii="宋体" w:eastAsia="宋体" w:hAnsi="宋体" w:cs="Helvetica Neue" w:hint="eastAsia"/>
          <w:sz w:val="24"/>
          <w:szCs w:val="24"/>
        </w:rPr>
        <w:t>124</w:t>
      </w:r>
      <w:r w:rsidRPr="00B162E7">
        <w:rPr>
          <w:rFonts w:ascii="宋体" w:eastAsia="宋体" w:hAnsi="宋体" w:cs="Helvetica Neue"/>
          <w:sz w:val="24"/>
          <w:szCs w:val="24"/>
        </w:rPr>
        <w:t>.</w:t>
      </w:r>
      <w:r w:rsidRPr="00B162E7">
        <w:rPr>
          <w:rFonts w:ascii="宋体" w:eastAsia="宋体" w:hAnsi="宋体" w:cs="Helvetica Neue" w:hint="eastAsia"/>
          <w:sz w:val="24"/>
          <w:szCs w:val="24"/>
        </w:rPr>
        <w:t>新时代背景下教材建设与使用的政策与路径研究；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eastAsia="宋体" w:hAnsi="宋体" w:cs="Helvetica Neue"/>
          <w:sz w:val="24"/>
          <w:szCs w:val="24"/>
        </w:rPr>
      </w:pPr>
      <w:r w:rsidRPr="00B162E7">
        <w:rPr>
          <w:rFonts w:ascii="宋体" w:eastAsia="宋体" w:hAnsi="宋体" w:cs="Helvetica Neue" w:hint="eastAsia"/>
          <w:sz w:val="24"/>
          <w:szCs w:val="24"/>
        </w:rPr>
        <w:t>125</w:t>
      </w:r>
      <w:r w:rsidRPr="00B162E7">
        <w:rPr>
          <w:rFonts w:ascii="宋体" w:eastAsia="宋体" w:hAnsi="宋体" w:cs="Helvetica Neue"/>
          <w:sz w:val="24"/>
          <w:szCs w:val="24"/>
        </w:rPr>
        <w:t>.</w:t>
      </w:r>
      <w:r w:rsidRPr="00B162E7">
        <w:rPr>
          <w:rFonts w:ascii="宋体" w:eastAsia="宋体" w:hAnsi="宋体" w:cs="Helvetica Neue" w:hint="eastAsia"/>
          <w:sz w:val="24"/>
          <w:szCs w:val="24"/>
        </w:rPr>
        <w:t>互联网+时代背景下教材建设的新思路；</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eastAsia="宋体" w:hAnsi="宋体" w:cs="Helvetica Neue"/>
          <w:sz w:val="24"/>
          <w:szCs w:val="24"/>
        </w:rPr>
      </w:pPr>
      <w:r w:rsidRPr="00B162E7">
        <w:rPr>
          <w:rFonts w:ascii="宋体" w:eastAsia="宋体" w:hAnsi="宋体" w:cs="Helvetica Neue" w:hint="eastAsia"/>
          <w:sz w:val="24"/>
          <w:szCs w:val="24"/>
        </w:rPr>
        <w:t>126</w:t>
      </w:r>
      <w:r w:rsidRPr="00B162E7">
        <w:rPr>
          <w:rFonts w:ascii="宋体" w:eastAsia="宋体" w:hAnsi="宋体" w:cs="Helvetica Neue"/>
          <w:sz w:val="24"/>
          <w:szCs w:val="24"/>
        </w:rPr>
        <w:t>.MOOC</w:t>
      </w:r>
      <w:r w:rsidRPr="00B162E7">
        <w:rPr>
          <w:rFonts w:ascii="宋体" w:eastAsia="宋体" w:hAnsi="宋体" w:cs="Helvetica Neue" w:hint="eastAsia"/>
          <w:sz w:val="24"/>
          <w:szCs w:val="24"/>
        </w:rPr>
        <w:t>与教材：同向同行；</w:t>
      </w:r>
    </w:p>
    <w:p w:rsidR="00B162E7" w:rsidRPr="00B162E7" w:rsidRDefault="00B162E7" w:rsidP="00B162E7">
      <w:pPr>
        <w:spacing w:line="360" w:lineRule="auto"/>
        <w:rPr>
          <w:rFonts w:ascii="宋体" w:eastAsia="宋体" w:hAnsi="宋体" w:cs="仿宋_GB2312"/>
          <w:b/>
          <w:spacing w:val="-6"/>
          <w:sz w:val="24"/>
          <w:szCs w:val="24"/>
        </w:rPr>
      </w:pPr>
      <w:r w:rsidRPr="00B162E7">
        <w:rPr>
          <w:rFonts w:ascii="宋体" w:eastAsia="宋体" w:hAnsi="宋体" w:cs="仿宋_GB2312" w:hint="eastAsia"/>
          <w:b/>
          <w:spacing w:val="-6"/>
          <w:sz w:val="24"/>
          <w:szCs w:val="24"/>
        </w:rPr>
        <w:lastRenderedPageBreak/>
        <w:t>九、实践教育类</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127.新工科理念下工程管理专业实践教学改革与研究</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128.基于OBE的实践教学三位一体改革研究</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129.面向新工科的土木工程专业实践教育体系与平台构建</w:t>
      </w:r>
    </w:p>
    <w:p w:rsidR="00B162E7" w:rsidRPr="00B162E7" w:rsidRDefault="00B162E7" w:rsidP="00B162E7">
      <w:pPr>
        <w:spacing w:line="360" w:lineRule="auto"/>
        <w:rPr>
          <w:rFonts w:ascii="宋体" w:eastAsia="宋体" w:hAnsi="宋体" w:cs="楷体"/>
          <w:sz w:val="24"/>
          <w:szCs w:val="24"/>
        </w:rPr>
      </w:pPr>
      <w:r w:rsidRPr="00B162E7">
        <w:rPr>
          <w:rFonts w:ascii="宋体" w:eastAsia="宋体" w:hAnsi="宋体" w:cs="楷体" w:hint="eastAsia"/>
          <w:sz w:val="24"/>
          <w:szCs w:val="24"/>
        </w:rPr>
        <w:t>130.创新实践教育体系培养高素质应用型人才的探索与实践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131.新工科背景下工程训练中心新技术应用的探索与实践</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宋体" w:hint="eastAsia"/>
          <w:kern w:val="0"/>
          <w:sz w:val="24"/>
          <w:szCs w:val="24"/>
        </w:rPr>
        <w:t>132.基于差异</w:t>
      </w:r>
      <w:proofErr w:type="gramStart"/>
      <w:r w:rsidRPr="00B162E7">
        <w:rPr>
          <w:rFonts w:ascii="宋体" w:eastAsia="宋体" w:hAnsi="宋体" w:cs="宋体" w:hint="eastAsia"/>
          <w:kern w:val="0"/>
          <w:sz w:val="24"/>
          <w:szCs w:val="24"/>
        </w:rPr>
        <w:t>化评价</w:t>
      </w:r>
      <w:proofErr w:type="gramEnd"/>
      <w:r w:rsidRPr="00B162E7">
        <w:rPr>
          <w:rFonts w:ascii="宋体" w:eastAsia="宋体" w:hAnsi="宋体" w:cs="宋体" w:hint="eastAsia"/>
          <w:kern w:val="0"/>
          <w:sz w:val="24"/>
          <w:szCs w:val="24"/>
        </w:rPr>
        <w:t>的安全工程实验教学研究与实践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133.</w:t>
      </w:r>
      <w:r w:rsidRPr="00B162E7">
        <w:rPr>
          <w:rFonts w:ascii="宋体" w:eastAsia="宋体" w:hAnsi="宋体" w:cs="Times New Roman"/>
          <w:sz w:val="24"/>
          <w:szCs w:val="24"/>
        </w:rPr>
        <w:t>工程</w:t>
      </w:r>
      <w:proofErr w:type="gramStart"/>
      <w:r w:rsidRPr="00B162E7">
        <w:rPr>
          <w:rFonts w:ascii="宋体" w:eastAsia="宋体" w:hAnsi="宋体" w:cs="Times New Roman"/>
          <w:sz w:val="24"/>
          <w:szCs w:val="24"/>
        </w:rPr>
        <w:t>训练线</w:t>
      </w:r>
      <w:proofErr w:type="gramEnd"/>
      <w:r w:rsidRPr="00B162E7">
        <w:rPr>
          <w:rFonts w:ascii="宋体" w:eastAsia="宋体" w:hAnsi="宋体" w:cs="Times New Roman"/>
          <w:sz w:val="24"/>
          <w:szCs w:val="24"/>
        </w:rPr>
        <w:t>上线下混合式教学模式改革</w:t>
      </w:r>
      <w:r w:rsidRPr="00B162E7">
        <w:rPr>
          <w:rFonts w:ascii="宋体" w:eastAsia="宋体" w:hAnsi="宋体" w:cs="Times New Roman" w:hint="eastAsia"/>
          <w:sz w:val="24"/>
          <w:szCs w:val="24"/>
        </w:rPr>
        <w:t>与探索</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134</w:t>
      </w:r>
      <w:r w:rsidRPr="00B162E7">
        <w:rPr>
          <w:rFonts w:ascii="宋体" w:eastAsia="宋体" w:hAnsi="宋体" w:cs="Times New Roman"/>
          <w:sz w:val="24"/>
          <w:szCs w:val="24"/>
        </w:rPr>
        <w:t>.工程训练智能制造实践模式探究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135</w:t>
      </w:r>
      <w:r w:rsidRPr="00B162E7">
        <w:rPr>
          <w:rFonts w:ascii="宋体" w:eastAsia="宋体" w:hAnsi="宋体" w:cs="Times New Roman"/>
          <w:sz w:val="24"/>
          <w:szCs w:val="24"/>
        </w:rPr>
        <w:t>.工程训练通识课程与</w:t>
      </w:r>
      <w:proofErr w:type="gramStart"/>
      <w:r w:rsidRPr="00B162E7">
        <w:rPr>
          <w:rFonts w:ascii="宋体" w:eastAsia="宋体" w:hAnsi="宋体" w:cs="Times New Roman"/>
          <w:sz w:val="24"/>
          <w:szCs w:val="24"/>
        </w:rPr>
        <w:t>思政教育</w:t>
      </w:r>
      <w:proofErr w:type="gramEnd"/>
      <w:r w:rsidRPr="00B162E7">
        <w:rPr>
          <w:rFonts w:ascii="宋体" w:eastAsia="宋体" w:hAnsi="宋体" w:cs="Times New Roman"/>
          <w:sz w:val="24"/>
          <w:szCs w:val="24"/>
        </w:rPr>
        <w:t>的实践课程体系</w:t>
      </w:r>
      <w:r w:rsidRPr="00B162E7">
        <w:rPr>
          <w:rFonts w:ascii="宋体" w:eastAsia="宋体" w:hAnsi="宋体" w:cs="Times New Roman" w:hint="eastAsia"/>
          <w:sz w:val="24"/>
          <w:szCs w:val="24"/>
        </w:rPr>
        <w:t>构建</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136.大学生毕业实习课程化管理的体制机制建构</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137.高职“训</w:t>
      </w:r>
      <w:proofErr w:type="gramStart"/>
      <w:r w:rsidRPr="00B162E7">
        <w:rPr>
          <w:rFonts w:ascii="宋体" w:eastAsia="宋体" w:hAnsi="宋体" w:cs="Times New Roman" w:hint="eastAsia"/>
          <w:sz w:val="24"/>
          <w:szCs w:val="24"/>
        </w:rPr>
        <w:t>研</w:t>
      </w:r>
      <w:proofErr w:type="gramEnd"/>
      <w:r w:rsidRPr="00B162E7">
        <w:rPr>
          <w:rFonts w:ascii="宋体" w:eastAsia="宋体" w:hAnsi="宋体" w:cs="Times New Roman" w:hint="eastAsia"/>
          <w:sz w:val="24"/>
          <w:szCs w:val="24"/>
        </w:rPr>
        <w:t>创服”四位一体高水平实训基地改革与实践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138.高职</w:t>
      </w:r>
      <w:r w:rsidRPr="00B162E7">
        <w:rPr>
          <w:rFonts w:ascii="宋体" w:eastAsia="宋体" w:hAnsi="宋体" w:cs="Times New Roman"/>
          <w:sz w:val="24"/>
          <w:szCs w:val="24"/>
        </w:rPr>
        <w:t>“</w:t>
      </w:r>
      <w:r w:rsidRPr="00B162E7">
        <w:rPr>
          <w:rFonts w:ascii="宋体" w:eastAsia="宋体" w:hAnsi="宋体" w:cs="Times New Roman" w:hint="eastAsia"/>
          <w:sz w:val="24"/>
          <w:szCs w:val="24"/>
        </w:rPr>
        <w:t>四位一体</w:t>
      </w:r>
      <w:r w:rsidRPr="00B162E7">
        <w:rPr>
          <w:rFonts w:ascii="宋体" w:eastAsia="宋体" w:hAnsi="宋体" w:cs="Times New Roman"/>
          <w:sz w:val="24"/>
          <w:szCs w:val="24"/>
        </w:rPr>
        <w:t>”</w:t>
      </w:r>
      <w:r w:rsidRPr="00B162E7">
        <w:rPr>
          <w:rFonts w:ascii="宋体" w:eastAsia="宋体" w:hAnsi="宋体" w:cs="Times New Roman" w:hint="eastAsia"/>
          <w:sz w:val="24"/>
          <w:szCs w:val="24"/>
        </w:rPr>
        <w:t>全程</w:t>
      </w:r>
      <w:r w:rsidRPr="00B162E7">
        <w:rPr>
          <w:rFonts w:ascii="宋体" w:eastAsia="宋体" w:hAnsi="宋体" w:cs="Times New Roman"/>
          <w:sz w:val="24"/>
          <w:szCs w:val="24"/>
        </w:rPr>
        <w:t>实践育人体系的构建</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139</w:t>
      </w:r>
      <w:r w:rsidRPr="00B162E7">
        <w:rPr>
          <w:rFonts w:ascii="宋体" w:eastAsia="宋体" w:hAnsi="宋体" w:cs="Times New Roman"/>
          <w:sz w:val="24"/>
          <w:szCs w:val="24"/>
        </w:rPr>
        <w:t>.高校</w:t>
      </w:r>
      <w:r w:rsidRPr="00B162E7">
        <w:rPr>
          <w:rFonts w:ascii="宋体" w:eastAsia="宋体" w:hAnsi="宋体" w:cs="Times New Roman" w:hint="eastAsia"/>
          <w:sz w:val="24"/>
          <w:szCs w:val="24"/>
        </w:rPr>
        <w:t>大型仪器</w:t>
      </w:r>
      <w:r w:rsidRPr="00B162E7">
        <w:rPr>
          <w:rFonts w:ascii="宋体" w:eastAsia="宋体" w:hAnsi="宋体" w:cs="Times New Roman"/>
          <w:sz w:val="24"/>
          <w:szCs w:val="24"/>
        </w:rPr>
        <w:t>开放运行机制探索</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140</w:t>
      </w:r>
      <w:r w:rsidRPr="00B162E7">
        <w:rPr>
          <w:rFonts w:ascii="宋体" w:eastAsia="宋体" w:hAnsi="宋体" w:cs="Times New Roman"/>
          <w:sz w:val="24"/>
          <w:szCs w:val="24"/>
        </w:rPr>
        <w:t>.</w:t>
      </w:r>
      <w:r w:rsidRPr="00B162E7">
        <w:rPr>
          <w:rFonts w:ascii="宋体" w:eastAsia="宋体" w:hAnsi="宋体" w:cs="Times New Roman" w:hint="eastAsia"/>
          <w:sz w:val="24"/>
          <w:szCs w:val="24"/>
        </w:rPr>
        <w:t>虚拟仿真实验教学项目建设与管理研究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141</w:t>
      </w:r>
      <w:r w:rsidRPr="00B162E7">
        <w:rPr>
          <w:rFonts w:ascii="宋体" w:eastAsia="宋体" w:hAnsi="宋体" w:cs="Times New Roman"/>
          <w:sz w:val="24"/>
          <w:szCs w:val="24"/>
        </w:rPr>
        <w:t>.实验</w:t>
      </w:r>
      <w:r w:rsidRPr="00B162E7">
        <w:rPr>
          <w:rFonts w:ascii="宋体" w:eastAsia="宋体" w:hAnsi="宋体" w:cs="Times New Roman" w:hint="eastAsia"/>
          <w:sz w:val="24"/>
          <w:szCs w:val="24"/>
        </w:rPr>
        <w:t>技术</w:t>
      </w:r>
      <w:r w:rsidRPr="00B162E7">
        <w:rPr>
          <w:rFonts w:ascii="宋体" w:eastAsia="宋体" w:hAnsi="宋体" w:cs="Times New Roman"/>
          <w:sz w:val="24"/>
          <w:szCs w:val="24"/>
        </w:rPr>
        <w:t>队伍分类管理与评价方法研究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142</w:t>
      </w:r>
      <w:r w:rsidRPr="00B162E7">
        <w:rPr>
          <w:rFonts w:ascii="宋体" w:eastAsia="宋体" w:hAnsi="宋体" w:cs="Times New Roman"/>
          <w:sz w:val="24"/>
          <w:szCs w:val="24"/>
        </w:rPr>
        <w:t>.高校实验室安全教育标准化体系构建研究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lastRenderedPageBreak/>
        <w:t>143</w:t>
      </w:r>
      <w:r w:rsidRPr="00B162E7">
        <w:rPr>
          <w:rFonts w:ascii="宋体" w:eastAsia="宋体" w:hAnsi="宋体" w:cs="Times New Roman"/>
          <w:sz w:val="24"/>
          <w:szCs w:val="24"/>
        </w:rPr>
        <w:t>.高校实验室</w:t>
      </w:r>
      <w:r w:rsidRPr="00B162E7">
        <w:rPr>
          <w:rFonts w:ascii="宋体" w:eastAsia="宋体" w:hAnsi="宋体" w:cs="Times New Roman" w:hint="eastAsia"/>
          <w:sz w:val="24"/>
          <w:szCs w:val="24"/>
        </w:rPr>
        <w:t>管理</w:t>
      </w:r>
      <w:r w:rsidRPr="00B162E7">
        <w:rPr>
          <w:rFonts w:ascii="宋体" w:eastAsia="宋体" w:hAnsi="宋体" w:cs="Times New Roman"/>
          <w:sz w:val="24"/>
          <w:szCs w:val="24"/>
        </w:rPr>
        <w:t>信息化建设现状调研与共享机制研究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144</w:t>
      </w:r>
      <w:r w:rsidRPr="00B162E7">
        <w:rPr>
          <w:rFonts w:ascii="宋体" w:eastAsia="宋体" w:hAnsi="宋体" w:cs="Times New Roman"/>
          <w:sz w:val="24"/>
          <w:szCs w:val="24"/>
        </w:rPr>
        <w:t>.产教融合背景下共建共享实验教学示范中心探索</w:t>
      </w:r>
    </w:p>
    <w:p w:rsidR="00B162E7" w:rsidRPr="00B162E7" w:rsidRDefault="00B162E7" w:rsidP="00B162E7">
      <w:pPr>
        <w:spacing w:line="360" w:lineRule="auto"/>
        <w:rPr>
          <w:rFonts w:ascii="宋体" w:eastAsia="宋体" w:hAnsi="宋体" w:cs="仿宋_GB2312"/>
          <w:b/>
          <w:spacing w:val="-6"/>
          <w:sz w:val="24"/>
          <w:szCs w:val="24"/>
        </w:rPr>
      </w:pPr>
      <w:r w:rsidRPr="00B162E7">
        <w:rPr>
          <w:rFonts w:ascii="宋体" w:eastAsia="宋体" w:hAnsi="宋体" w:cs="仿宋_GB2312" w:hint="eastAsia"/>
          <w:b/>
          <w:spacing w:val="-6"/>
          <w:sz w:val="24"/>
          <w:szCs w:val="24"/>
        </w:rPr>
        <w:t>十、学生学业类</w:t>
      </w:r>
    </w:p>
    <w:p w:rsidR="00B162E7" w:rsidRPr="00B162E7" w:rsidRDefault="00B162E7" w:rsidP="00B162E7">
      <w:pPr>
        <w:spacing w:line="360" w:lineRule="auto"/>
        <w:rPr>
          <w:rFonts w:ascii="宋体" w:eastAsia="宋体" w:hAnsi="宋体" w:cs="仿宋_GB2312"/>
          <w:spacing w:val="-6"/>
          <w:sz w:val="24"/>
          <w:szCs w:val="24"/>
        </w:rPr>
      </w:pPr>
      <w:r w:rsidRPr="00B162E7">
        <w:rPr>
          <w:rFonts w:ascii="宋体" w:eastAsia="宋体" w:hAnsi="宋体" w:cs="仿宋_GB2312" w:hint="eastAsia"/>
          <w:spacing w:val="-6"/>
          <w:sz w:val="24"/>
          <w:szCs w:val="24"/>
        </w:rPr>
        <w:t>145.“以学生为中心”大学生成长与发展模式研究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仿宋"/>
          <w:bCs/>
          <w:kern w:val="0"/>
          <w:sz w:val="24"/>
          <w:szCs w:val="24"/>
        </w:rPr>
      </w:pPr>
      <w:r w:rsidRPr="00B162E7">
        <w:rPr>
          <w:rFonts w:ascii="宋体" w:eastAsia="宋体" w:hAnsi="宋体" w:cs="Times New Roman" w:hint="eastAsia"/>
          <w:sz w:val="24"/>
          <w:szCs w:val="24"/>
        </w:rPr>
        <w:t>146.</w:t>
      </w:r>
      <w:r w:rsidRPr="00B162E7">
        <w:rPr>
          <w:rFonts w:ascii="宋体" w:eastAsia="宋体" w:hAnsi="宋体" w:cs="Times New Roman"/>
          <w:sz w:val="24"/>
          <w:szCs w:val="24"/>
        </w:rPr>
        <w:t>基于大学生就业的大数据雇主画像关键技术研究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147</w:t>
      </w:r>
      <w:r w:rsidRPr="00B162E7">
        <w:rPr>
          <w:rFonts w:ascii="宋体" w:eastAsia="宋体" w:hAnsi="宋体" w:cs="宋体"/>
          <w:kern w:val="0"/>
          <w:sz w:val="24"/>
          <w:szCs w:val="24"/>
        </w:rPr>
        <w:t>.中外合作大学本科生自主学习特点研究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148</w:t>
      </w:r>
      <w:r w:rsidRPr="00B162E7">
        <w:rPr>
          <w:rFonts w:ascii="宋体" w:eastAsia="宋体" w:hAnsi="宋体" w:cs="宋体"/>
          <w:kern w:val="0"/>
          <w:sz w:val="24"/>
          <w:szCs w:val="24"/>
        </w:rPr>
        <w:t>.如何推进中外合作大学本科生未来学习思维的研究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149.大学新生学业适应问题研究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150.基于学生学业投入度与挑战度提升的本科教学改革研究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宋体" w:hint="eastAsia"/>
          <w:sz w:val="24"/>
          <w:szCs w:val="24"/>
        </w:rPr>
        <w:t>151.高职院校特殊群体学生心理问题分析及教育案例研究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宋体" w:hint="eastAsia"/>
          <w:bCs/>
          <w:sz w:val="24"/>
          <w:szCs w:val="24"/>
        </w:rPr>
        <w:t>152.高职院校学生“工匠精神”培育研究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宋体" w:hint="eastAsia"/>
          <w:bCs/>
          <w:sz w:val="24"/>
          <w:szCs w:val="24"/>
        </w:rPr>
        <w:t>153.黄炎培职教思想引领下高职学生“工匠精神”培育实践研究</w:t>
      </w:r>
    </w:p>
    <w:p w:rsidR="00B162E7" w:rsidRPr="00B162E7" w:rsidRDefault="00B162E7" w:rsidP="00B162E7">
      <w:pPr>
        <w:widowControl/>
        <w:spacing w:line="360" w:lineRule="auto"/>
        <w:jc w:val="left"/>
        <w:rPr>
          <w:rFonts w:ascii="宋体" w:eastAsia="宋体" w:hAnsi="宋体" w:cs="楷体"/>
          <w:b/>
          <w:sz w:val="24"/>
          <w:szCs w:val="24"/>
        </w:rPr>
      </w:pPr>
      <w:r w:rsidRPr="00B162E7">
        <w:rPr>
          <w:rFonts w:ascii="宋体" w:eastAsia="宋体" w:hAnsi="宋体" w:cs="楷体" w:hint="eastAsia"/>
          <w:b/>
          <w:sz w:val="24"/>
          <w:szCs w:val="24"/>
        </w:rPr>
        <w:t>十二、双创教育类</w:t>
      </w:r>
    </w:p>
    <w:p w:rsidR="00B162E7" w:rsidRPr="00B162E7" w:rsidRDefault="00B162E7" w:rsidP="00B162E7">
      <w:pPr>
        <w:spacing w:line="360" w:lineRule="auto"/>
        <w:rPr>
          <w:rFonts w:ascii="宋体" w:eastAsia="宋体" w:hAnsi="宋体" w:cs="仿宋"/>
          <w:bCs/>
          <w:kern w:val="0"/>
          <w:sz w:val="24"/>
          <w:szCs w:val="24"/>
        </w:rPr>
      </w:pPr>
      <w:r w:rsidRPr="00B162E7">
        <w:rPr>
          <w:rFonts w:ascii="宋体" w:eastAsia="宋体" w:hAnsi="宋体" w:cs="Times New Roman" w:hint="eastAsia"/>
          <w:sz w:val="24"/>
          <w:szCs w:val="24"/>
        </w:rPr>
        <w:t>154.</w:t>
      </w:r>
      <w:r w:rsidRPr="00B162E7">
        <w:rPr>
          <w:rFonts w:ascii="宋体" w:eastAsia="宋体" w:hAnsi="宋体" w:cs="仿宋" w:hint="eastAsia"/>
          <w:bCs/>
          <w:kern w:val="0"/>
          <w:sz w:val="24"/>
          <w:szCs w:val="24"/>
        </w:rPr>
        <w:t>“双创教育”厚植新经济发展的人才培养模式研究</w:t>
      </w:r>
    </w:p>
    <w:p w:rsidR="00B162E7" w:rsidRPr="00B162E7" w:rsidRDefault="00B162E7" w:rsidP="00B162E7">
      <w:pPr>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155.乡村振兴战略背景</w:t>
      </w:r>
      <w:proofErr w:type="gramStart"/>
      <w:r w:rsidRPr="00B162E7">
        <w:rPr>
          <w:rFonts w:ascii="宋体" w:eastAsia="宋体" w:hAnsi="宋体" w:cs="Times New Roman" w:hint="eastAsia"/>
          <w:sz w:val="24"/>
          <w:szCs w:val="24"/>
        </w:rPr>
        <w:t>下地方</w:t>
      </w:r>
      <w:proofErr w:type="gramEnd"/>
      <w:r w:rsidRPr="00B162E7">
        <w:rPr>
          <w:rFonts w:ascii="宋体" w:eastAsia="宋体" w:hAnsi="宋体" w:cs="Times New Roman" w:hint="eastAsia"/>
          <w:sz w:val="24"/>
          <w:szCs w:val="24"/>
        </w:rPr>
        <w:t>高校大学生农业创业教育研究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156.高等医学院校创新创业教育研究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157.多元协同、多维共育的高职学生创新能力培养体系的构建与实践</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lastRenderedPageBreak/>
        <w:t>158.</w:t>
      </w:r>
      <w:r w:rsidRPr="00B162E7">
        <w:rPr>
          <w:rFonts w:ascii="宋体" w:eastAsia="宋体" w:hAnsi="宋体" w:cs="Times New Roman"/>
          <w:sz w:val="24"/>
          <w:szCs w:val="24"/>
        </w:rPr>
        <w:t>浸润式融合创新创业教育的新探索</w:t>
      </w:r>
    </w:p>
    <w:p w:rsidR="00B162E7" w:rsidRPr="00B162E7" w:rsidRDefault="00B162E7" w:rsidP="00B162E7">
      <w:pPr>
        <w:spacing w:line="360" w:lineRule="auto"/>
        <w:rPr>
          <w:rFonts w:ascii="宋体" w:eastAsia="宋体" w:hAnsi="宋体" w:cs="仿宋"/>
          <w:b/>
          <w:bCs/>
          <w:kern w:val="0"/>
          <w:sz w:val="24"/>
          <w:szCs w:val="24"/>
        </w:rPr>
      </w:pPr>
      <w:r w:rsidRPr="00B162E7">
        <w:rPr>
          <w:rFonts w:ascii="宋体" w:eastAsia="宋体" w:hAnsi="宋体" w:cs="仿宋" w:hint="eastAsia"/>
          <w:b/>
          <w:bCs/>
          <w:kern w:val="0"/>
          <w:sz w:val="24"/>
          <w:szCs w:val="24"/>
        </w:rPr>
        <w:t>十三、教育信息化类</w:t>
      </w:r>
    </w:p>
    <w:p w:rsidR="00B162E7" w:rsidRPr="00B162E7" w:rsidRDefault="00B162E7" w:rsidP="00B162E7">
      <w:pPr>
        <w:spacing w:line="360" w:lineRule="auto"/>
        <w:rPr>
          <w:rFonts w:ascii="宋体" w:eastAsia="宋体" w:hAnsi="宋体" w:cs="仿宋"/>
          <w:bCs/>
          <w:kern w:val="0"/>
          <w:sz w:val="24"/>
          <w:szCs w:val="24"/>
        </w:rPr>
      </w:pPr>
      <w:r w:rsidRPr="00B162E7">
        <w:rPr>
          <w:rFonts w:ascii="宋体" w:eastAsia="宋体" w:hAnsi="宋体" w:cs="仿宋" w:hint="eastAsia"/>
          <w:bCs/>
          <w:kern w:val="0"/>
          <w:sz w:val="24"/>
          <w:szCs w:val="24"/>
        </w:rPr>
        <w:t>159.我省智慧教育发展现状及提升路径研究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Helvetica Neue"/>
          <w:sz w:val="24"/>
          <w:szCs w:val="24"/>
        </w:rPr>
      </w:pPr>
      <w:r w:rsidRPr="00B162E7">
        <w:rPr>
          <w:rFonts w:ascii="宋体" w:eastAsia="宋体" w:hAnsi="宋体" w:cs="Helvetica Neue" w:hint="eastAsia"/>
          <w:sz w:val="24"/>
          <w:szCs w:val="24"/>
        </w:rPr>
        <w:t>160.大学生在智慧教室创新型学习模式探索</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Helvetica Neue"/>
          <w:sz w:val="24"/>
          <w:szCs w:val="24"/>
        </w:rPr>
      </w:pPr>
      <w:r w:rsidRPr="00B162E7">
        <w:rPr>
          <w:rFonts w:ascii="宋体" w:eastAsia="宋体" w:hAnsi="宋体" w:cs="Helvetica Neue" w:hint="eastAsia"/>
          <w:sz w:val="24"/>
          <w:szCs w:val="24"/>
        </w:rPr>
        <w:t>161.高校MOOC学习机制探索与实践</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Helvetica Neue"/>
          <w:sz w:val="24"/>
          <w:szCs w:val="24"/>
        </w:rPr>
      </w:pPr>
      <w:r w:rsidRPr="00B162E7">
        <w:rPr>
          <w:rFonts w:ascii="宋体" w:eastAsia="宋体" w:hAnsi="宋体" w:cs="Helvetica Neue"/>
          <w:sz w:val="24"/>
          <w:szCs w:val="24"/>
        </w:rPr>
        <w:t>1</w:t>
      </w:r>
      <w:r w:rsidRPr="00B162E7">
        <w:rPr>
          <w:rFonts w:ascii="宋体" w:eastAsia="宋体" w:hAnsi="宋体" w:cs="Helvetica Neue" w:hint="eastAsia"/>
          <w:sz w:val="24"/>
          <w:szCs w:val="24"/>
        </w:rPr>
        <w:t>62.</w:t>
      </w:r>
      <w:r w:rsidRPr="00B162E7">
        <w:rPr>
          <w:rFonts w:ascii="宋体" w:eastAsia="宋体" w:hAnsi="宋体" w:cs="Helvetica Neue"/>
          <w:sz w:val="24"/>
          <w:szCs w:val="24"/>
        </w:rPr>
        <w:t>高校校务信息化治理</w:t>
      </w:r>
      <w:r w:rsidRPr="00B162E7">
        <w:rPr>
          <w:rFonts w:ascii="宋体" w:eastAsia="宋体" w:hAnsi="宋体" w:cs="Helvetica Neue" w:hint="eastAsia"/>
          <w:sz w:val="24"/>
          <w:szCs w:val="24"/>
        </w:rPr>
        <w:t>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Helvetica Neue"/>
          <w:sz w:val="24"/>
          <w:szCs w:val="24"/>
        </w:rPr>
      </w:pPr>
      <w:r w:rsidRPr="00B162E7">
        <w:rPr>
          <w:rFonts w:ascii="宋体" w:eastAsia="宋体" w:hAnsi="宋体" w:cs="Helvetica Neue" w:hint="eastAsia"/>
          <w:sz w:val="24"/>
          <w:szCs w:val="24"/>
        </w:rPr>
        <w:t>163</w:t>
      </w:r>
      <w:r w:rsidRPr="00B162E7">
        <w:rPr>
          <w:rFonts w:ascii="宋体" w:eastAsia="宋体" w:hAnsi="宋体" w:cs="Helvetica Neue"/>
          <w:sz w:val="24"/>
          <w:szCs w:val="24"/>
        </w:rPr>
        <w:t>.高校信息化建设体制机制</w:t>
      </w:r>
      <w:r w:rsidRPr="00B162E7">
        <w:rPr>
          <w:rFonts w:ascii="宋体" w:eastAsia="宋体" w:hAnsi="宋体" w:cs="Helvetica Neue" w:hint="eastAsia"/>
          <w:sz w:val="24"/>
          <w:szCs w:val="24"/>
        </w:rPr>
        <w:t>研究</w:t>
      </w:r>
    </w:p>
    <w:p w:rsidR="00B162E7" w:rsidRPr="00B162E7" w:rsidRDefault="00B162E7" w:rsidP="00B162E7">
      <w:pPr>
        <w:spacing w:line="360" w:lineRule="auto"/>
        <w:rPr>
          <w:rFonts w:ascii="宋体" w:eastAsia="宋体" w:hAnsi="宋体" w:cs="Times New Roman"/>
          <w:bCs/>
          <w:sz w:val="24"/>
          <w:szCs w:val="24"/>
        </w:rPr>
      </w:pPr>
      <w:r w:rsidRPr="00B162E7">
        <w:rPr>
          <w:rFonts w:ascii="宋体" w:eastAsia="宋体" w:hAnsi="宋体" w:cs="Times New Roman" w:hint="eastAsia"/>
          <w:bCs/>
          <w:sz w:val="24"/>
          <w:szCs w:val="24"/>
        </w:rPr>
        <w:t>164.</w:t>
      </w:r>
      <w:r w:rsidRPr="00B162E7">
        <w:rPr>
          <w:rFonts w:ascii="宋体" w:eastAsia="宋体" w:hAnsi="宋体" w:cs="Times New Roman"/>
          <w:bCs/>
          <w:sz w:val="24"/>
          <w:szCs w:val="24"/>
        </w:rPr>
        <w:t>大数据时代高校期刊的全程数字化出版</w:t>
      </w:r>
      <w:r w:rsidRPr="00B162E7">
        <w:rPr>
          <w:rFonts w:ascii="宋体" w:eastAsia="宋体" w:hAnsi="宋体" w:cs="Times New Roman" w:hint="eastAsia"/>
          <w:bCs/>
          <w:sz w:val="24"/>
          <w:szCs w:val="24"/>
        </w:rPr>
        <w:t>探索</w:t>
      </w:r>
    </w:p>
    <w:p w:rsidR="00B162E7" w:rsidRPr="00B162E7" w:rsidRDefault="00B162E7" w:rsidP="00B162E7">
      <w:pPr>
        <w:spacing w:line="360" w:lineRule="auto"/>
        <w:rPr>
          <w:rFonts w:ascii="宋体" w:eastAsia="宋体" w:hAnsi="宋体" w:cs="Times New Roman"/>
          <w:bCs/>
          <w:sz w:val="24"/>
          <w:szCs w:val="24"/>
        </w:rPr>
      </w:pPr>
      <w:r w:rsidRPr="00B162E7">
        <w:rPr>
          <w:rFonts w:ascii="宋体" w:eastAsia="宋体" w:hAnsi="宋体" w:cs="Times New Roman" w:hint="eastAsia"/>
          <w:bCs/>
          <w:sz w:val="24"/>
          <w:szCs w:val="24"/>
        </w:rPr>
        <w:t>165.</w:t>
      </w:r>
      <w:r w:rsidRPr="00B162E7">
        <w:rPr>
          <w:rFonts w:ascii="宋体" w:eastAsia="宋体" w:hAnsi="宋体" w:cs="Times New Roman"/>
          <w:bCs/>
          <w:sz w:val="24"/>
          <w:szCs w:val="24"/>
        </w:rPr>
        <w:t>区块链视角下高校</w:t>
      </w:r>
      <w:r w:rsidRPr="00B162E7">
        <w:rPr>
          <w:rFonts w:ascii="宋体" w:eastAsia="宋体" w:hAnsi="宋体" w:cs="Times New Roman" w:hint="eastAsia"/>
          <w:bCs/>
          <w:sz w:val="24"/>
          <w:szCs w:val="24"/>
        </w:rPr>
        <w:t>期刊</w:t>
      </w:r>
      <w:r w:rsidRPr="00B162E7">
        <w:rPr>
          <w:rFonts w:ascii="宋体" w:eastAsia="宋体" w:hAnsi="宋体" w:cs="Times New Roman"/>
          <w:bCs/>
          <w:sz w:val="24"/>
          <w:szCs w:val="24"/>
        </w:rPr>
        <w:t>数字化整合的创新</w:t>
      </w:r>
      <w:r w:rsidRPr="00B162E7">
        <w:rPr>
          <w:rFonts w:ascii="宋体" w:eastAsia="宋体" w:hAnsi="宋体" w:cs="Times New Roman" w:hint="eastAsia"/>
          <w:bCs/>
          <w:sz w:val="24"/>
          <w:szCs w:val="24"/>
        </w:rPr>
        <w:t>研究</w:t>
      </w:r>
    </w:p>
    <w:p w:rsidR="00B162E7" w:rsidRPr="00B162E7" w:rsidRDefault="00B162E7" w:rsidP="00B162E7">
      <w:pPr>
        <w:spacing w:line="360" w:lineRule="auto"/>
        <w:jc w:val="left"/>
        <w:rPr>
          <w:rFonts w:ascii="宋体" w:eastAsia="宋体" w:hAnsi="宋体" w:cs="Times New Roman"/>
          <w:b/>
          <w:sz w:val="24"/>
          <w:szCs w:val="24"/>
        </w:rPr>
      </w:pPr>
      <w:r w:rsidRPr="00B162E7">
        <w:rPr>
          <w:rFonts w:ascii="宋体" w:eastAsia="宋体" w:hAnsi="宋体" w:cs="Times New Roman" w:hint="eastAsia"/>
          <w:b/>
          <w:sz w:val="24"/>
          <w:szCs w:val="24"/>
        </w:rPr>
        <w:t>十四、其他类</w:t>
      </w:r>
    </w:p>
    <w:p w:rsidR="00B162E7" w:rsidRPr="00B162E7" w:rsidRDefault="00B162E7" w:rsidP="00B162E7">
      <w:pPr>
        <w:spacing w:line="360" w:lineRule="auto"/>
        <w:jc w:val="left"/>
        <w:rPr>
          <w:rFonts w:ascii="宋体" w:eastAsia="宋体" w:hAnsi="宋体" w:cs="仿宋_GB2312"/>
          <w:sz w:val="24"/>
          <w:szCs w:val="24"/>
        </w:rPr>
      </w:pPr>
      <w:r w:rsidRPr="00B162E7">
        <w:rPr>
          <w:rFonts w:ascii="宋体" w:eastAsia="宋体" w:hAnsi="宋体" w:cs="仿宋_GB2312" w:hint="eastAsia"/>
          <w:sz w:val="24"/>
          <w:szCs w:val="24"/>
        </w:rPr>
        <w:t>166.</w:t>
      </w:r>
      <w:r w:rsidRPr="00B162E7">
        <w:rPr>
          <w:rFonts w:ascii="宋体" w:eastAsia="宋体" w:hAnsi="宋体" w:cs="仿宋_GB2312"/>
          <w:sz w:val="24"/>
          <w:szCs w:val="24"/>
        </w:rPr>
        <w:t>地方教育资源的</w:t>
      </w:r>
      <w:r w:rsidRPr="00B162E7">
        <w:rPr>
          <w:rFonts w:ascii="宋体" w:eastAsia="宋体" w:hAnsi="宋体" w:cs="仿宋_GB2312" w:hint="eastAsia"/>
          <w:sz w:val="24"/>
          <w:szCs w:val="24"/>
        </w:rPr>
        <w:t>开发</w:t>
      </w:r>
      <w:r w:rsidRPr="00B162E7">
        <w:rPr>
          <w:rFonts w:ascii="宋体" w:eastAsia="宋体" w:hAnsi="宋体" w:cs="仿宋_GB2312"/>
          <w:sz w:val="24"/>
          <w:szCs w:val="24"/>
        </w:rPr>
        <w:t>与转化机制研究</w:t>
      </w:r>
    </w:p>
    <w:p w:rsidR="00B162E7" w:rsidRPr="00B162E7" w:rsidRDefault="00B162E7" w:rsidP="00B162E7">
      <w:pPr>
        <w:widowControl/>
        <w:shd w:val="clear" w:color="auto" w:fill="FFFFFF"/>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167.浙江省大学生健康素养研究</w:t>
      </w:r>
    </w:p>
    <w:p w:rsidR="00B162E7" w:rsidRPr="00B162E7" w:rsidRDefault="00B162E7" w:rsidP="00B162E7">
      <w:pPr>
        <w:spacing w:line="360" w:lineRule="auto"/>
        <w:jc w:val="left"/>
        <w:rPr>
          <w:rFonts w:ascii="宋体" w:eastAsia="宋体" w:hAnsi="宋体" w:cs="宋体"/>
          <w:kern w:val="0"/>
          <w:sz w:val="24"/>
          <w:szCs w:val="24"/>
        </w:rPr>
      </w:pPr>
      <w:r w:rsidRPr="00B162E7">
        <w:rPr>
          <w:rFonts w:ascii="宋体" w:eastAsia="宋体" w:hAnsi="宋体" w:cs="Times New Roman" w:hint="eastAsia"/>
          <w:sz w:val="24"/>
          <w:szCs w:val="24"/>
        </w:rPr>
        <w:t>168.</w:t>
      </w:r>
      <w:r w:rsidRPr="00B162E7">
        <w:rPr>
          <w:rFonts w:ascii="宋体" w:eastAsia="宋体" w:hAnsi="宋体" w:cs="宋体" w:hint="eastAsia"/>
          <w:kern w:val="0"/>
          <w:sz w:val="24"/>
          <w:szCs w:val="24"/>
        </w:rPr>
        <w:t>地方高校与企业大学的继续教育合作模式研究</w:t>
      </w:r>
    </w:p>
    <w:p w:rsidR="00B162E7" w:rsidRPr="00B162E7" w:rsidRDefault="00B162E7" w:rsidP="00B162E7">
      <w:pPr>
        <w:autoSpaceDE w:val="0"/>
        <w:autoSpaceDN w:val="0"/>
        <w:adjustRightInd w:val="0"/>
        <w:spacing w:line="360" w:lineRule="auto"/>
        <w:rPr>
          <w:rFonts w:ascii="宋体" w:eastAsia="宋体" w:hAnsi="宋体" w:cs="Times New Roman"/>
          <w:sz w:val="24"/>
          <w:szCs w:val="24"/>
          <w:lang w:val="zh-CN"/>
        </w:rPr>
      </w:pPr>
      <w:r w:rsidRPr="00B162E7">
        <w:rPr>
          <w:rFonts w:ascii="宋体" w:eastAsia="宋体" w:hAnsi="宋体" w:cs="Times New Roman" w:hint="eastAsia"/>
          <w:sz w:val="24"/>
          <w:szCs w:val="24"/>
          <w:lang w:val="zh-CN"/>
        </w:rPr>
        <w:t>169.</w:t>
      </w:r>
      <w:proofErr w:type="gramStart"/>
      <w:r w:rsidRPr="00B162E7">
        <w:rPr>
          <w:rFonts w:ascii="宋体" w:eastAsia="宋体" w:hAnsi="宋体" w:cs="Times New Roman" w:hint="eastAsia"/>
          <w:sz w:val="24"/>
          <w:szCs w:val="24"/>
          <w:lang w:val="zh-CN"/>
        </w:rPr>
        <w:t>高校消防</w:t>
      </w:r>
      <w:proofErr w:type="gramEnd"/>
      <w:r w:rsidRPr="00B162E7">
        <w:rPr>
          <w:rFonts w:ascii="宋体" w:eastAsia="宋体" w:hAnsi="宋体" w:cs="Times New Roman" w:hint="eastAsia"/>
          <w:sz w:val="24"/>
          <w:szCs w:val="24"/>
          <w:lang w:val="zh-CN"/>
        </w:rPr>
        <w:t>安全管理体系和检查规范研究</w:t>
      </w:r>
    </w:p>
    <w:p w:rsidR="00B162E7" w:rsidRPr="00B162E7" w:rsidRDefault="00B162E7" w:rsidP="00B162E7">
      <w:pPr>
        <w:autoSpaceDE w:val="0"/>
        <w:autoSpaceDN w:val="0"/>
        <w:adjustRightInd w:val="0"/>
        <w:spacing w:line="360" w:lineRule="auto"/>
        <w:rPr>
          <w:rFonts w:ascii="宋体" w:eastAsia="宋体" w:hAnsi="宋体" w:cs="Times New Roman"/>
          <w:sz w:val="24"/>
          <w:szCs w:val="24"/>
          <w:lang w:val="zh-CN"/>
        </w:rPr>
      </w:pPr>
      <w:r w:rsidRPr="00B162E7">
        <w:rPr>
          <w:rFonts w:ascii="宋体" w:eastAsia="宋体" w:hAnsi="宋体" w:cs="Times New Roman" w:hint="eastAsia"/>
          <w:sz w:val="24"/>
          <w:szCs w:val="24"/>
          <w:lang w:val="zh-CN"/>
        </w:rPr>
        <w:t>170.高校突发公共事件应急管理体系（预案）研究</w:t>
      </w:r>
    </w:p>
    <w:p w:rsidR="00B162E7" w:rsidRPr="00B162E7" w:rsidRDefault="00B162E7" w:rsidP="00B162E7">
      <w:pPr>
        <w:autoSpaceDE w:val="0"/>
        <w:autoSpaceDN w:val="0"/>
        <w:adjustRightInd w:val="0"/>
        <w:spacing w:line="360" w:lineRule="auto"/>
        <w:rPr>
          <w:rFonts w:ascii="宋体" w:eastAsia="宋体" w:hAnsi="宋体" w:cs="Times New Roman"/>
          <w:sz w:val="24"/>
          <w:szCs w:val="24"/>
          <w:lang w:val="zh-CN"/>
        </w:rPr>
      </w:pPr>
      <w:r w:rsidRPr="00B162E7">
        <w:rPr>
          <w:rFonts w:ascii="宋体" w:eastAsia="宋体" w:hAnsi="宋体" w:cs="Times New Roman" w:hint="eastAsia"/>
          <w:sz w:val="24"/>
          <w:szCs w:val="24"/>
          <w:lang w:val="zh-CN"/>
        </w:rPr>
        <w:t>171.大学生非正常伤亡事件的防范和处置机制研究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172.提升学校国际教育品牌的战略路径研究</w:t>
      </w:r>
    </w:p>
    <w:p w:rsidR="00B162E7" w:rsidRPr="00B162E7" w:rsidRDefault="00B162E7" w:rsidP="00B162E7">
      <w:pPr>
        <w:spacing w:line="360" w:lineRule="auto"/>
        <w:rPr>
          <w:rFonts w:ascii="宋体" w:eastAsia="宋体" w:hAnsi="宋体" w:cs="宋体"/>
          <w:sz w:val="24"/>
          <w:szCs w:val="24"/>
          <w:shd w:val="clear" w:color="auto" w:fill="FFFFFF"/>
        </w:rPr>
      </w:pPr>
      <w:r w:rsidRPr="00B162E7">
        <w:rPr>
          <w:rFonts w:ascii="宋体" w:eastAsia="宋体" w:hAnsi="宋体" w:cs="宋体" w:hint="eastAsia"/>
          <w:sz w:val="24"/>
          <w:szCs w:val="24"/>
          <w:shd w:val="clear" w:color="auto" w:fill="FFFFFF"/>
        </w:rPr>
        <w:lastRenderedPageBreak/>
        <w:t>173.“</w:t>
      </w:r>
      <w:r w:rsidRPr="00B162E7">
        <w:rPr>
          <w:rFonts w:ascii="宋体" w:eastAsia="宋体" w:hAnsi="宋体" w:cs="宋体"/>
          <w:sz w:val="24"/>
          <w:szCs w:val="24"/>
          <w:shd w:val="clear" w:color="auto" w:fill="FFFFFF"/>
        </w:rPr>
        <w:t>双一流</w:t>
      </w:r>
      <w:r w:rsidRPr="00B162E7">
        <w:rPr>
          <w:rFonts w:ascii="宋体" w:eastAsia="宋体" w:hAnsi="宋体" w:cs="宋体" w:hint="eastAsia"/>
          <w:sz w:val="24"/>
          <w:szCs w:val="24"/>
          <w:shd w:val="clear" w:color="auto" w:fill="FFFFFF"/>
        </w:rPr>
        <w:t>”</w:t>
      </w:r>
      <w:r w:rsidRPr="00B162E7">
        <w:rPr>
          <w:rFonts w:ascii="宋体" w:eastAsia="宋体" w:hAnsi="宋体" w:cs="宋体"/>
          <w:sz w:val="24"/>
          <w:szCs w:val="24"/>
          <w:shd w:val="clear" w:color="auto" w:fill="FFFFFF"/>
        </w:rPr>
        <w:t>背景下</w:t>
      </w:r>
      <w:r w:rsidRPr="00B162E7">
        <w:rPr>
          <w:rFonts w:ascii="宋体" w:eastAsia="宋体" w:hAnsi="宋体" w:cs="宋体" w:hint="eastAsia"/>
          <w:sz w:val="24"/>
          <w:szCs w:val="24"/>
          <w:shd w:val="clear" w:color="auto" w:fill="FFFFFF"/>
        </w:rPr>
        <w:t>高校学术期刊转型路径探索</w:t>
      </w:r>
    </w:p>
    <w:p w:rsidR="00B162E7" w:rsidRPr="00B162E7" w:rsidRDefault="00B162E7" w:rsidP="00B162E7">
      <w:pPr>
        <w:spacing w:line="360" w:lineRule="auto"/>
        <w:rPr>
          <w:rFonts w:ascii="宋体" w:eastAsia="宋体" w:hAnsi="宋体" w:cs="宋体"/>
          <w:sz w:val="24"/>
          <w:szCs w:val="24"/>
          <w:shd w:val="clear" w:color="auto" w:fill="FFFFFF"/>
        </w:rPr>
      </w:pPr>
      <w:r w:rsidRPr="00B162E7">
        <w:rPr>
          <w:rFonts w:ascii="宋体" w:eastAsia="宋体" w:hAnsi="宋体" w:cs="Times New Roman" w:hint="eastAsia"/>
          <w:bCs/>
          <w:sz w:val="24"/>
          <w:szCs w:val="24"/>
        </w:rPr>
        <w:t>174.“</w:t>
      </w:r>
      <w:r w:rsidRPr="00B162E7">
        <w:rPr>
          <w:rFonts w:ascii="宋体" w:eastAsia="宋体" w:hAnsi="宋体" w:cs="Times New Roman"/>
          <w:bCs/>
          <w:sz w:val="24"/>
          <w:szCs w:val="24"/>
        </w:rPr>
        <w:t>双高计划</w:t>
      </w:r>
      <w:r w:rsidRPr="00B162E7">
        <w:rPr>
          <w:rFonts w:ascii="宋体" w:eastAsia="宋体" w:hAnsi="宋体" w:cs="Times New Roman" w:hint="eastAsia"/>
          <w:bCs/>
          <w:sz w:val="24"/>
          <w:szCs w:val="24"/>
        </w:rPr>
        <w:t>”</w:t>
      </w:r>
      <w:r w:rsidRPr="00B162E7">
        <w:rPr>
          <w:rFonts w:ascii="宋体" w:eastAsia="宋体" w:hAnsi="宋体" w:cs="Times New Roman"/>
          <w:bCs/>
          <w:sz w:val="24"/>
          <w:szCs w:val="24"/>
        </w:rPr>
        <w:t>下</w:t>
      </w:r>
      <w:r w:rsidRPr="00B162E7">
        <w:rPr>
          <w:rFonts w:ascii="宋体" w:eastAsia="宋体" w:hAnsi="宋体" w:cs="宋体" w:hint="eastAsia"/>
          <w:sz w:val="24"/>
          <w:szCs w:val="24"/>
          <w:shd w:val="clear" w:color="auto" w:fill="FFFFFF"/>
        </w:rPr>
        <w:t>高职学术期刊创新发展战略研究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175.浙江省高校教职工社团文化建设研究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176.师范生“三位一体”招生机制研究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177.一流生源选拔的机制与路径研究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仿宋_GB2312" w:hint="eastAsia"/>
          <w:spacing w:val="-6"/>
          <w:sz w:val="24"/>
          <w:szCs w:val="24"/>
        </w:rPr>
        <w:t>178.高校大学生科技成果转化对策研究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Helvetica Neue" w:hint="eastAsia"/>
          <w:sz w:val="24"/>
          <w:szCs w:val="24"/>
        </w:rPr>
        <w:t>179.</w:t>
      </w:r>
      <w:r w:rsidRPr="00B162E7">
        <w:rPr>
          <w:rFonts w:ascii="宋体" w:eastAsia="宋体" w:hAnsi="宋体" w:cs="宋体" w:hint="eastAsia"/>
          <w:kern w:val="0"/>
          <w:sz w:val="24"/>
          <w:szCs w:val="24"/>
        </w:rPr>
        <w:t>以国家重大需求为导向的科研特区建设体制机制探索</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宋体" w:hint="eastAsia"/>
          <w:kern w:val="0"/>
          <w:sz w:val="24"/>
          <w:szCs w:val="24"/>
        </w:rPr>
        <w:t>180.地方性高校面向“双一流”的内涵式有组织科研的实施战略研究</w:t>
      </w:r>
    </w:p>
    <w:p w:rsidR="00B162E7" w:rsidRPr="00B162E7" w:rsidRDefault="00B162E7" w:rsidP="00B162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sidRPr="00B162E7">
        <w:rPr>
          <w:rFonts w:ascii="宋体" w:eastAsia="宋体" w:hAnsi="宋体" w:cs="宋体" w:hint="eastAsia"/>
          <w:kern w:val="0"/>
          <w:sz w:val="24"/>
          <w:szCs w:val="24"/>
        </w:rPr>
        <w:t>181.“双一流”背景</w:t>
      </w:r>
      <w:proofErr w:type="gramStart"/>
      <w:r w:rsidRPr="00B162E7">
        <w:rPr>
          <w:rFonts w:ascii="宋体" w:eastAsia="宋体" w:hAnsi="宋体" w:cs="宋体" w:hint="eastAsia"/>
          <w:kern w:val="0"/>
          <w:sz w:val="24"/>
          <w:szCs w:val="24"/>
        </w:rPr>
        <w:t>下地方</w:t>
      </w:r>
      <w:proofErr w:type="gramEnd"/>
      <w:r w:rsidRPr="00B162E7">
        <w:rPr>
          <w:rFonts w:ascii="宋体" w:eastAsia="宋体" w:hAnsi="宋体" w:cs="宋体" w:hint="eastAsia"/>
          <w:kern w:val="0"/>
          <w:sz w:val="24"/>
          <w:szCs w:val="24"/>
        </w:rPr>
        <w:t>农林高校系统科技创新能力提升路径研究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182.浙江省高校体育改革发展基本经验与理论体系研究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183.新时代浙江省大学生体育价值观研究</w:t>
      </w:r>
    </w:p>
    <w:p w:rsidR="00B162E7" w:rsidRPr="00B162E7" w:rsidRDefault="00B162E7" w:rsidP="00B162E7">
      <w:pPr>
        <w:spacing w:line="360" w:lineRule="auto"/>
        <w:rPr>
          <w:rFonts w:ascii="宋体" w:eastAsia="宋体" w:hAnsi="宋体" w:cs="仿宋_GB2312"/>
          <w:kern w:val="0"/>
          <w:sz w:val="24"/>
          <w:szCs w:val="24"/>
        </w:rPr>
      </w:pPr>
      <w:r w:rsidRPr="00B162E7">
        <w:rPr>
          <w:rFonts w:ascii="宋体" w:eastAsia="宋体" w:hAnsi="宋体" w:cs="Times New Roman" w:hint="eastAsia"/>
          <w:sz w:val="24"/>
          <w:szCs w:val="24"/>
        </w:rPr>
        <w:t>184.提升体育课程育人实效的教学模式改革研究</w:t>
      </w:r>
    </w:p>
    <w:p w:rsidR="00B162E7" w:rsidRPr="00B162E7" w:rsidRDefault="00B162E7" w:rsidP="00B162E7">
      <w:pPr>
        <w:spacing w:line="360" w:lineRule="auto"/>
        <w:rPr>
          <w:rFonts w:ascii="宋体" w:eastAsia="宋体" w:hAnsi="宋体" w:cs="Times New Roman"/>
          <w:sz w:val="24"/>
          <w:szCs w:val="24"/>
        </w:rPr>
      </w:pPr>
      <w:r w:rsidRPr="00B162E7">
        <w:rPr>
          <w:rFonts w:ascii="宋体" w:eastAsia="宋体" w:hAnsi="宋体" w:cs="Times New Roman" w:hint="eastAsia"/>
          <w:sz w:val="24"/>
          <w:szCs w:val="24"/>
        </w:rPr>
        <w:t>185.2022年杭州亚运会对浙江省高校体育发展的作用研究</w:t>
      </w:r>
    </w:p>
    <w:p w:rsidR="00B162E7" w:rsidRPr="00B162E7" w:rsidRDefault="00B162E7" w:rsidP="00B162E7">
      <w:pPr>
        <w:autoSpaceDE w:val="0"/>
        <w:autoSpaceDN w:val="0"/>
        <w:adjustRightInd w:val="0"/>
        <w:spacing w:line="360" w:lineRule="auto"/>
        <w:jc w:val="left"/>
        <w:rPr>
          <w:rFonts w:ascii="宋体" w:eastAsia="宋体" w:hAnsi="宋体" w:cs="宋体"/>
          <w:kern w:val="0"/>
          <w:sz w:val="24"/>
          <w:szCs w:val="24"/>
        </w:rPr>
      </w:pPr>
      <w:r w:rsidRPr="00B162E7">
        <w:rPr>
          <w:rFonts w:ascii="宋体" w:eastAsia="宋体" w:hAnsi="宋体" w:cs="宋体" w:hint="eastAsia"/>
          <w:kern w:val="0"/>
          <w:sz w:val="24"/>
          <w:szCs w:val="24"/>
        </w:rPr>
        <w:t>186.“1</w:t>
      </w:r>
      <w:r w:rsidRPr="00B162E7">
        <w:rPr>
          <w:rFonts w:ascii="宋体" w:eastAsia="宋体" w:hAnsi="宋体" w:cs="宋体"/>
          <w:kern w:val="0"/>
          <w:sz w:val="24"/>
          <w:szCs w:val="24"/>
        </w:rPr>
        <w:t>+X</w:t>
      </w:r>
      <w:r w:rsidRPr="00B162E7">
        <w:rPr>
          <w:rFonts w:ascii="宋体" w:eastAsia="宋体" w:hAnsi="宋体" w:cs="宋体" w:hint="eastAsia"/>
          <w:kern w:val="0"/>
          <w:sz w:val="24"/>
          <w:szCs w:val="24"/>
        </w:rPr>
        <w:t>”证书制度实践研究</w:t>
      </w:r>
    </w:p>
    <w:p w:rsidR="00B162E7" w:rsidRPr="00B162E7" w:rsidRDefault="00B162E7" w:rsidP="00B162E7">
      <w:pPr>
        <w:widowControl/>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187.新时代加强独立学院内涵发展研究</w:t>
      </w:r>
    </w:p>
    <w:p w:rsidR="00B162E7" w:rsidRPr="00B162E7" w:rsidRDefault="00B162E7" w:rsidP="00B162E7">
      <w:pPr>
        <w:widowControl/>
        <w:spacing w:line="360" w:lineRule="auto"/>
        <w:jc w:val="left"/>
        <w:rPr>
          <w:rFonts w:ascii="宋体" w:eastAsia="宋体" w:hAnsi="宋体" w:cs="Times New Roman"/>
          <w:sz w:val="24"/>
          <w:szCs w:val="24"/>
        </w:rPr>
      </w:pPr>
      <w:r w:rsidRPr="00B162E7">
        <w:rPr>
          <w:rFonts w:ascii="宋体" w:eastAsia="宋体" w:hAnsi="宋体" w:cs="Times New Roman" w:hint="eastAsia"/>
          <w:sz w:val="24"/>
          <w:szCs w:val="24"/>
        </w:rPr>
        <w:t>188.高教强省背景下的独立学院特色发展研究</w:t>
      </w:r>
    </w:p>
    <w:p w:rsidR="00B162E7" w:rsidRPr="00B162E7" w:rsidRDefault="00B162E7" w:rsidP="00B162E7">
      <w:pPr>
        <w:snapToGrid w:val="0"/>
        <w:spacing w:line="360" w:lineRule="auto"/>
        <w:rPr>
          <w:rFonts w:ascii="宋体" w:eastAsia="宋体" w:hAnsi="宋体" w:cs="Times New Roman"/>
          <w:sz w:val="32"/>
          <w:szCs w:val="32"/>
        </w:rPr>
      </w:pPr>
    </w:p>
    <w:p w:rsidR="00B162E7" w:rsidRPr="00B162E7" w:rsidRDefault="00B162E7" w:rsidP="00B162E7">
      <w:pPr>
        <w:rPr>
          <w:rFonts w:ascii="黑体" w:eastAsia="黑体" w:hAnsi="黑体" w:cs="Times New Roman" w:hint="eastAsia"/>
          <w:sz w:val="32"/>
          <w:szCs w:val="32"/>
        </w:rPr>
      </w:pPr>
      <w:r w:rsidRPr="00B162E7">
        <w:rPr>
          <w:rFonts w:ascii="黑体" w:eastAsia="黑体" w:hAnsi="黑体" w:cs="Times New Roman" w:hint="eastAsia"/>
          <w:sz w:val="32"/>
          <w:szCs w:val="32"/>
        </w:rPr>
        <w:lastRenderedPageBreak/>
        <w:t>附件5：高校会员单位202</w:t>
      </w:r>
      <w:r w:rsidRPr="00B162E7">
        <w:rPr>
          <w:rFonts w:ascii="黑体" w:eastAsia="黑体" w:hAnsi="黑体" w:cs="Times New Roman"/>
          <w:sz w:val="32"/>
          <w:szCs w:val="32"/>
        </w:rPr>
        <w:t>2</w:t>
      </w:r>
      <w:r w:rsidRPr="00B162E7">
        <w:rPr>
          <w:rFonts w:ascii="黑体" w:eastAsia="黑体" w:hAnsi="黑体" w:cs="Times New Roman" w:hint="eastAsia"/>
          <w:sz w:val="32"/>
          <w:szCs w:val="32"/>
        </w:rPr>
        <w:t>年度课题申报分配表</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69"/>
        <w:gridCol w:w="1984"/>
        <w:gridCol w:w="1701"/>
      </w:tblGrid>
      <w:tr w:rsidR="00B162E7" w:rsidRPr="00B162E7" w:rsidTr="00F11EC1">
        <w:trPr>
          <w:trHeight w:val="354"/>
        </w:trPr>
        <w:tc>
          <w:tcPr>
            <w:tcW w:w="710" w:type="dxa"/>
            <w:shd w:val="clear" w:color="auto" w:fill="auto"/>
          </w:tcPr>
          <w:p w:rsidR="00B162E7" w:rsidRPr="00B162E7" w:rsidRDefault="00B162E7" w:rsidP="00B162E7">
            <w:pPr>
              <w:rPr>
                <w:rFonts w:ascii="宋体" w:eastAsia="宋体" w:hAnsi="宋体" w:cs="Times New Roman" w:hint="eastAsia"/>
                <w:b/>
                <w:sz w:val="24"/>
                <w:szCs w:val="24"/>
              </w:rPr>
            </w:pPr>
            <w:r w:rsidRPr="00B162E7">
              <w:rPr>
                <w:rFonts w:ascii="宋体" w:eastAsia="宋体" w:hAnsi="宋体" w:cs="Times New Roman" w:hint="eastAsia"/>
                <w:b/>
                <w:sz w:val="24"/>
                <w:szCs w:val="24"/>
              </w:rPr>
              <w:t>序号</w:t>
            </w:r>
          </w:p>
        </w:tc>
        <w:tc>
          <w:tcPr>
            <w:tcW w:w="3969" w:type="dxa"/>
            <w:shd w:val="clear" w:color="auto" w:fill="auto"/>
          </w:tcPr>
          <w:p w:rsidR="00B162E7" w:rsidRPr="00B162E7" w:rsidRDefault="00B162E7" w:rsidP="00B162E7">
            <w:pPr>
              <w:rPr>
                <w:rFonts w:ascii="宋体" w:eastAsia="宋体" w:hAnsi="宋体" w:cs="Times New Roman" w:hint="eastAsia"/>
                <w:b/>
                <w:sz w:val="24"/>
                <w:szCs w:val="24"/>
              </w:rPr>
            </w:pPr>
            <w:r w:rsidRPr="00B162E7">
              <w:rPr>
                <w:rFonts w:ascii="宋体" w:eastAsia="宋体" w:hAnsi="宋体" w:cs="Times New Roman" w:hint="eastAsia"/>
                <w:b/>
                <w:sz w:val="24"/>
                <w:szCs w:val="24"/>
              </w:rPr>
              <w:t>会员单位</w:t>
            </w:r>
          </w:p>
        </w:tc>
        <w:tc>
          <w:tcPr>
            <w:tcW w:w="1984" w:type="dxa"/>
          </w:tcPr>
          <w:p w:rsidR="00B162E7" w:rsidRPr="00B162E7" w:rsidRDefault="00B162E7" w:rsidP="00B162E7">
            <w:pPr>
              <w:jc w:val="center"/>
              <w:rPr>
                <w:rFonts w:ascii="宋体" w:eastAsia="宋体" w:hAnsi="宋体" w:cs="Times New Roman" w:hint="eastAsia"/>
                <w:b/>
                <w:sz w:val="24"/>
                <w:szCs w:val="24"/>
              </w:rPr>
            </w:pPr>
            <w:r w:rsidRPr="00B162E7">
              <w:rPr>
                <w:rFonts w:ascii="宋体" w:eastAsia="宋体" w:hAnsi="宋体" w:cs="Times New Roman" w:hint="eastAsia"/>
                <w:b/>
                <w:sz w:val="24"/>
                <w:szCs w:val="24"/>
              </w:rPr>
              <w:t>学会职务</w:t>
            </w:r>
          </w:p>
        </w:tc>
        <w:tc>
          <w:tcPr>
            <w:tcW w:w="1701" w:type="dxa"/>
          </w:tcPr>
          <w:p w:rsidR="00B162E7" w:rsidRPr="00B162E7" w:rsidRDefault="00B162E7" w:rsidP="00B162E7">
            <w:pPr>
              <w:jc w:val="center"/>
              <w:rPr>
                <w:rFonts w:ascii="宋体" w:eastAsia="宋体" w:hAnsi="宋体" w:cs="Times New Roman" w:hint="eastAsia"/>
                <w:b/>
                <w:sz w:val="24"/>
                <w:szCs w:val="24"/>
              </w:rPr>
            </w:pPr>
            <w:r w:rsidRPr="00B162E7">
              <w:rPr>
                <w:rFonts w:ascii="宋体" w:eastAsia="宋体" w:hAnsi="宋体" w:cs="Times New Roman" w:hint="eastAsia"/>
                <w:b/>
                <w:sz w:val="24"/>
                <w:szCs w:val="24"/>
              </w:rPr>
              <w:t>申报项数</w:t>
            </w:r>
          </w:p>
        </w:tc>
      </w:tr>
      <w:tr w:rsidR="00B162E7" w:rsidRPr="00B162E7" w:rsidTr="00F11EC1">
        <w:trPr>
          <w:trHeight w:val="416"/>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p>
        </w:tc>
        <w:tc>
          <w:tcPr>
            <w:tcW w:w="3969" w:type="dxa"/>
            <w:shd w:val="clear" w:color="auto" w:fill="auto"/>
            <w:vAlign w:val="center"/>
          </w:tcPr>
          <w:p w:rsidR="00B162E7" w:rsidRPr="00B162E7" w:rsidRDefault="00B162E7" w:rsidP="00B162E7">
            <w:pPr>
              <w:rPr>
                <w:rFonts w:ascii="宋体" w:eastAsia="宋体" w:hAnsi="宋体" w:cs="Times New Roman"/>
                <w:sz w:val="24"/>
                <w:szCs w:val="24"/>
              </w:rPr>
            </w:pPr>
            <w:r w:rsidRPr="00B162E7">
              <w:rPr>
                <w:rFonts w:ascii="宋体" w:eastAsia="宋体" w:hAnsi="宋体" w:cs="Times New Roman" w:hint="eastAsia"/>
                <w:sz w:val="24"/>
                <w:szCs w:val="24"/>
              </w:rPr>
              <w:t>浙江大学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21"/>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中国美术学院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副会长单位</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3"/>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浙江工业大学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9"/>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w:t>
            </w:r>
          </w:p>
        </w:tc>
        <w:tc>
          <w:tcPr>
            <w:tcW w:w="3969" w:type="dxa"/>
            <w:tcBorders>
              <w:top w:val="single" w:sz="4" w:space="0" w:color="auto"/>
              <w:left w:val="single" w:sz="4" w:space="0" w:color="auto"/>
              <w:right w:val="single" w:sz="4" w:space="0" w:color="auto"/>
            </w:tcBorders>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浙江师范大学</w:t>
            </w:r>
          </w:p>
        </w:tc>
        <w:tc>
          <w:tcPr>
            <w:tcW w:w="1984"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副会长单位</w:t>
            </w:r>
          </w:p>
        </w:tc>
        <w:tc>
          <w:tcPr>
            <w:tcW w:w="1701"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1"/>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w:t>
            </w:r>
          </w:p>
        </w:tc>
        <w:tc>
          <w:tcPr>
            <w:tcW w:w="3969" w:type="dxa"/>
            <w:tcBorders>
              <w:top w:val="single" w:sz="4" w:space="0" w:color="auto"/>
              <w:left w:val="single" w:sz="4" w:space="0" w:color="auto"/>
              <w:right w:val="single" w:sz="4" w:space="0" w:color="auto"/>
            </w:tcBorders>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宁波大学</w:t>
            </w:r>
          </w:p>
        </w:tc>
        <w:tc>
          <w:tcPr>
            <w:tcW w:w="1984"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6"/>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6</w:t>
            </w:r>
          </w:p>
        </w:tc>
        <w:tc>
          <w:tcPr>
            <w:tcW w:w="3969" w:type="dxa"/>
            <w:tcBorders>
              <w:top w:val="single" w:sz="4" w:space="0" w:color="auto"/>
              <w:left w:val="single" w:sz="4" w:space="0" w:color="auto"/>
              <w:right w:val="single" w:sz="4" w:space="0" w:color="auto"/>
            </w:tcBorders>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杭州电子科技大学</w:t>
            </w:r>
          </w:p>
        </w:tc>
        <w:tc>
          <w:tcPr>
            <w:tcW w:w="1984"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副会长单位</w:t>
            </w:r>
          </w:p>
        </w:tc>
        <w:tc>
          <w:tcPr>
            <w:tcW w:w="1701" w:type="dxa"/>
            <w:tcBorders>
              <w:top w:val="single" w:sz="4" w:space="0" w:color="auto"/>
              <w:left w:val="single" w:sz="4" w:space="0" w:color="auto"/>
              <w:right w:val="single" w:sz="4" w:space="0" w:color="auto"/>
            </w:tcBorders>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22"/>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浙江理工大学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5"/>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浙江工商大学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21"/>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浙江中医药大学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398"/>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浙江农林大学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8"/>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温州医科大学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会长单位</w:t>
            </w:r>
          </w:p>
        </w:tc>
        <w:tc>
          <w:tcPr>
            <w:tcW w:w="1701"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1"/>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浙江财经大学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417"/>
        </w:trPr>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杭州师范大学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t>14</w:t>
            </w:r>
          </w:p>
        </w:tc>
        <w:tc>
          <w:tcPr>
            <w:tcW w:w="3969" w:type="dxa"/>
            <w:shd w:val="clear" w:color="auto" w:fill="auto"/>
            <w:vAlign w:val="center"/>
          </w:tcPr>
          <w:p w:rsidR="00B162E7" w:rsidRPr="00B162E7" w:rsidRDefault="00B162E7" w:rsidP="00B162E7">
            <w:pPr>
              <w:widowControl/>
              <w:rPr>
                <w:rFonts w:ascii="宋体" w:eastAsia="宋体" w:hAnsi="宋体" w:cs="Times New Roman"/>
                <w:sz w:val="24"/>
                <w:szCs w:val="24"/>
              </w:rPr>
            </w:pPr>
            <w:r w:rsidRPr="00B162E7">
              <w:rPr>
                <w:rFonts w:ascii="宋体" w:eastAsia="宋体" w:hAnsi="宋体" w:cs="Times New Roman" w:hint="eastAsia"/>
                <w:sz w:val="24"/>
                <w:szCs w:val="24"/>
              </w:rPr>
              <w:t>浙江海洋大学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湖州师范学院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16</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绍兴文理学院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台州学院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lastRenderedPageBreak/>
              <w:t>19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丽水学院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嘉兴学院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中国计量大学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w:t>
            </w:r>
            <w:r w:rsidRPr="00B162E7">
              <w:rPr>
                <w:rFonts w:ascii="宋体" w:eastAsia="宋体" w:hAnsi="宋体" w:cs="Times New Roman"/>
                <w:sz w:val="24"/>
                <w:szCs w:val="24"/>
              </w:rPr>
              <w:t>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浙江万里学院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w:t>
            </w:r>
            <w:r w:rsidRPr="00B162E7">
              <w:rPr>
                <w:rFonts w:ascii="宋体" w:eastAsia="宋体" w:hAnsi="宋体" w:cs="Times New Roman"/>
                <w:sz w:val="24"/>
                <w:szCs w:val="24"/>
              </w:rPr>
              <w:t>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浙江科技学院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w:t>
            </w:r>
            <w:r w:rsidRPr="00B162E7">
              <w:rPr>
                <w:rFonts w:ascii="宋体" w:eastAsia="宋体" w:hAnsi="宋体" w:cs="Times New Roman"/>
                <w:sz w:val="24"/>
                <w:szCs w:val="24"/>
              </w:rPr>
              <w:t>4</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宁波工程学院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浙江水利水电学院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26</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浙江警察学院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衢州学院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浙江传媒学院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29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浙江树人学院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浙江越秀外国语学院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宁波财经学院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浙大城市学院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浙大宁波理工学院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34</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杭州医学院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浙江工业大学之江学院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36</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浙江师范大学行知学院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宁波大学科学技术学院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杭州电子科技大学信息工程学院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rPr>
          <w:trHeight w:val="302"/>
        </w:trPr>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39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浙江理工大学科技与艺术学院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浙江海洋大学东海科学技术学院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41</w:t>
            </w:r>
          </w:p>
        </w:tc>
        <w:tc>
          <w:tcPr>
            <w:tcW w:w="3969" w:type="dxa"/>
            <w:shd w:val="clear" w:color="auto" w:fill="auto"/>
            <w:vAlign w:val="center"/>
          </w:tcPr>
          <w:p w:rsidR="00B162E7" w:rsidRPr="00B162E7" w:rsidRDefault="00B162E7" w:rsidP="00B162E7">
            <w:pPr>
              <w:widowControl/>
              <w:rPr>
                <w:rFonts w:ascii="宋体" w:eastAsia="宋体" w:hAnsi="宋体" w:cs="Times New Roman"/>
                <w:sz w:val="24"/>
                <w:szCs w:val="24"/>
              </w:rPr>
            </w:pPr>
            <w:r w:rsidRPr="00B162E7">
              <w:rPr>
                <w:rFonts w:ascii="宋体" w:eastAsia="宋体" w:hAnsi="宋体" w:cs="Times New Roman" w:hint="eastAsia"/>
                <w:sz w:val="24"/>
                <w:szCs w:val="24"/>
              </w:rPr>
              <w:t>浙江农林大学暨阳学院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t>42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温州医科大学仁济学院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浙江中医药大学滨江学院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lastRenderedPageBreak/>
              <w:t>44</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杭州师范大学钱江学院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湖州学院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46</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绍兴文理</w:t>
            </w:r>
            <w:proofErr w:type="gramStart"/>
            <w:r w:rsidRPr="00B162E7">
              <w:rPr>
                <w:rFonts w:ascii="宋体" w:eastAsia="宋体" w:hAnsi="宋体" w:cs="Times New Roman" w:hint="eastAsia"/>
                <w:sz w:val="24"/>
                <w:szCs w:val="24"/>
              </w:rPr>
              <w:t>学院元</w:t>
            </w:r>
            <w:proofErr w:type="gramEnd"/>
            <w:r w:rsidRPr="00B162E7">
              <w:rPr>
                <w:rFonts w:ascii="宋体" w:eastAsia="宋体" w:hAnsi="宋体" w:cs="Times New Roman" w:hint="eastAsia"/>
                <w:sz w:val="24"/>
                <w:szCs w:val="24"/>
              </w:rPr>
              <w:t>培学院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温州理工学院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浙江工商大学杭州商学院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49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嘉兴南湖学院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中国计量大学现代科技学院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浙江财经大学东方学院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温州商学院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同济大学浙江学院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54</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上海财经大学浙江学院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浙江外国语学院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56</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浙江音乐学院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57</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宁波诺丁汉大学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58</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proofErr w:type="gramStart"/>
            <w:r w:rsidRPr="00B162E7">
              <w:rPr>
                <w:rFonts w:ascii="宋体" w:eastAsia="宋体" w:hAnsi="宋体" w:cs="Times New Roman" w:hint="eastAsia"/>
                <w:sz w:val="24"/>
                <w:szCs w:val="24"/>
              </w:rPr>
              <w:t>温州肯恩大学</w:t>
            </w:r>
            <w:proofErr w:type="gramEnd"/>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rPr>
          <w:trHeight w:val="274"/>
        </w:trPr>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59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金华职业技术学院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271"/>
        </w:trPr>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t>60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浙江机电职业技术学院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374"/>
        </w:trPr>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61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浙江金融职业学院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319"/>
        </w:trPr>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62</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rPr>
          <w:trHeight w:val="325"/>
        </w:trPr>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sz w:val="24"/>
                <w:szCs w:val="24"/>
              </w:rPr>
              <w:t>6</w:t>
            </w:r>
            <w:r w:rsidRPr="00B162E7">
              <w:rPr>
                <w:rFonts w:ascii="宋体" w:eastAsia="宋体" w:hAnsi="宋体" w:cs="Times New Roman" w:hint="eastAsia"/>
                <w:sz w:val="24"/>
                <w:szCs w:val="24"/>
              </w:rPr>
              <w:t>3</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温州职业技术学院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常务理事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4</w:t>
            </w:r>
          </w:p>
        </w:tc>
      </w:tr>
      <w:tr w:rsidR="00B162E7" w:rsidRPr="00B162E7" w:rsidTr="00F11EC1">
        <w:tc>
          <w:tcPr>
            <w:tcW w:w="710" w:type="dxa"/>
            <w:shd w:val="clear" w:color="auto" w:fill="auto"/>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64</w:t>
            </w:r>
          </w:p>
        </w:tc>
        <w:tc>
          <w:tcPr>
            <w:tcW w:w="3969" w:type="dxa"/>
            <w:shd w:val="clear" w:color="auto" w:fill="auto"/>
            <w:vAlign w:val="center"/>
          </w:tcPr>
          <w:p w:rsidR="00B162E7" w:rsidRPr="00B162E7" w:rsidRDefault="00B162E7" w:rsidP="00B162E7">
            <w:pPr>
              <w:widowControl/>
              <w:rPr>
                <w:rFonts w:ascii="宋体" w:eastAsia="宋体" w:hAnsi="宋体" w:cs="Times New Roman"/>
                <w:sz w:val="24"/>
                <w:szCs w:val="24"/>
              </w:rPr>
            </w:pPr>
            <w:r w:rsidRPr="00B162E7">
              <w:rPr>
                <w:rFonts w:ascii="宋体" w:eastAsia="宋体" w:hAnsi="宋体" w:cs="Times New Roman" w:hint="eastAsia"/>
                <w:sz w:val="24"/>
                <w:szCs w:val="24"/>
              </w:rPr>
              <w:t>浙江交通职业技术学院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t>65</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宁波城市职业技术学院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66</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浙江同济科技职业学院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67</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浙江工商职业技术学院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68</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台州职业技术学院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lastRenderedPageBreak/>
              <w:t>69</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浙江工贸职业技术学院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70</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浙江药科职业大学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71</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浙江建设职业技术学院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72</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浙江艺术职业学院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73</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浙江经贸职业技术学院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74</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浙江商业职业技术学院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75</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浙江经济职业技术学院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76</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浙江旅游职业学院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77</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浙江育英职业技术学院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78</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浙江警官职业学院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79</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浙江工业职业技术学院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80</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杭州职业技术学院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81</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嘉兴职业技术学院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82</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湖州职业技术学院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83</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绍兴职业技术学院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84</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衢州职业技术学院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85</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丽水职业技术学院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86</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浙江东方职业技术学院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87</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义乌工商职业技术学院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88</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浙江纺织服装职业技术学院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89</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杭州科技职业技术学院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90</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浙江长征职业技术学院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91</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嘉兴南洋职业技术学院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92</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浙江广厦建设职业技术学院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93</w:t>
            </w:r>
          </w:p>
        </w:tc>
        <w:tc>
          <w:tcPr>
            <w:tcW w:w="3969" w:type="dxa"/>
            <w:shd w:val="clear" w:color="auto" w:fill="auto"/>
            <w:vAlign w:val="center"/>
          </w:tcPr>
          <w:p w:rsidR="00B162E7" w:rsidRPr="00B162E7" w:rsidRDefault="00B162E7" w:rsidP="00B162E7">
            <w:pPr>
              <w:widowControl/>
              <w:rPr>
                <w:rFonts w:ascii="宋体" w:eastAsia="宋体" w:hAnsi="宋体" w:cs="Times New Roman"/>
                <w:sz w:val="24"/>
                <w:szCs w:val="24"/>
              </w:rPr>
            </w:pPr>
            <w:r w:rsidRPr="00B162E7">
              <w:rPr>
                <w:rFonts w:ascii="宋体" w:eastAsia="宋体" w:hAnsi="宋体" w:cs="Times New Roman" w:hint="eastAsia"/>
                <w:sz w:val="24"/>
                <w:szCs w:val="24"/>
              </w:rPr>
              <w:t>杭州万向职业技术学院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lastRenderedPageBreak/>
              <w:t>94</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浙江邮电职业技术学院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95</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宁波卫生职业技术学院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96</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台州科技职业学院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97</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浙江国际海运职业技术学院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98</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浙江体育职业技术学院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99</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温州科技职业学院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100</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浙江汽车职业技术学院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101</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浙江横店影视职业学院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102</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浙江农业商贸职业学院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103</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浙江特殊教育职业学院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104</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浙江安防职业技术学院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105</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浙江舟山群岛新区旅游与健康职业学院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06</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浙江宇翔职业技术学院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hint="eastAsia"/>
                <w:sz w:val="24"/>
                <w:szCs w:val="24"/>
              </w:rPr>
            </w:pPr>
            <w:r w:rsidRPr="00B162E7">
              <w:rPr>
                <w:rFonts w:ascii="宋体" w:eastAsia="宋体" w:hAnsi="宋体" w:cs="Times New Roman" w:hint="eastAsia"/>
                <w:sz w:val="24"/>
                <w:szCs w:val="24"/>
              </w:rPr>
              <w:t>10</w:t>
            </w:r>
            <w:r w:rsidRPr="00B162E7">
              <w:rPr>
                <w:rFonts w:ascii="宋体" w:eastAsia="宋体" w:hAnsi="宋体" w:cs="Times New Roman"/>
                <w:sz w:val="24"/>
                <w:szCs w:val="24"/>
              </w:rPr>
              <w:t>7</w:t>
            </w:r>
          </w:p>
        </w:tc>
        <w:tc>
          <w:tcPr>
            <w:tcW w:w="3969" w:type="dxa"/>
            <w:shd w:val="clear" w:color="auto" w:fill="auto"/>
            <w:vAlign w:val="center"/>
          </w:tcPr>
          <w:p w:rsidR="00B162E7" w:rsidRPr="00B162E7" w:rsidRDefault="00B162E7" w:rsidP="00B162E7">
            <w:pPr>
              <w:widowControl/>
              <w:rPr>
                <w:rFonts w:ascii="宋体" w:eastAsia="宋体" w:hAnsi="宋体" w:cs="Times New Roman" w:hint="eastAsia"/>
                <w:sz w:val="24"/>
                <w:szCs w:val="24"/>
              </w:rPr>
            </w:pPr>
            <w:r w:rsidRPr="00B162E7">
              <w:rPr>
                <w:rFonts w:ascii="宋体" w:eastAsia="宋体" w:hAnsi="宋体" w:cs="Times New Roman" w:hint="eastAsia"/>
                <w:sz w:val="24"/>
                <w:szCs w:val="24"/>
              </w:rPr>
              <w:t>宁波幼儿师范高等专科学校</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10</w:t>
            </w:r>
            <w:r w:rsidRPr="00B162E7">
              <w:rPr>
                <w:rFonts w:ascii="宋体" w:eastAsia="宋体" w:hAnsi="宋体" w:cs="Times New Roman"/>
                <w:sz w:val="24"/>
                <w:szCs w:val="24"/>
              </w:rPr>
              <w:t>8</w:t>
            </w:r>
          </w:p>
        </w:tc>
        <w:tc>
          <w:tcPr>
            <w:tcW w:w="3969" w:type="dxa"/>
            <w:shd w:val="clear" w:color="auto" w:fill="auto"/>
            <w:vAlign w:val="center"/>
          </w:tcPr>
          <w:p w:rsidR="00B162E7" w:rsidRPr="00B162E7" w:rsidRDefault="00B162E7" w:rsidP="00B162E7">
            <w:pPr>
              <w:widowControl/>
              <w:rPr>
                <w:rFonts w:ascii="宋体" w:eastAsia="宋体" w:hAnsi="宋体" w:cs="Times New Roman"/>
                <w:sz w:val="24"/>
                <w:szCs w:val="24"/>
              </w:rPr>
            </w:pPr>
            <w:r w:rsidRPr="00B162E7">
              <w:rPr>
                <w:rFonts w:ascii="宋体" w:eastAsia="宋体" w:hAnsi="宋体" w:cs="Times New Roman" w:hint="eastAsia"/>
                <w:sz w:val="24"/>
                <w:szCs w:val="24"/>
              </w:rPr>
              <w:t>浙江开放大学</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10</w:t>
            </w:r>
            <w:r w:rsidRPr="00B162E7">
              <w:rPr>
                <w:rFonts w:ascii="宋体" w:eastAsia="宋体" w:hAnsi="宋体" w:cs="Times New Roman"/>
                <w:sz w:val="24"/>
                <w:szCs w:val="24"/>
              </w:rPr>
              <w:t>9</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金华教育学院</w:t>
            </w:r>
          </w:p>
        </w:tc>
        <w:tc>
          <w:tcPr>
            <w:tcW w:w="1984" w:type="dxa"/>
          </w:tcPr>
          <w:p w:rsidR="00B162E7" w:rsidRPr="00B162E7" w:rsidRDefault="00B162E7" w:rsidP="00B162E7">
            <w:pPr>
              <w:widowControl/>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widowControl/>
              <w:jc w:val="center"/>
              <w:rPr>
                <w:rFonts w:ascii="宋体" w:eastAsia="宋体" w:hAnsi="宋体" w:cs="Times New Roman"/>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widowControl/>
              <w:jc w:val="left"/>
              <w:rPr>
                <w:rFonts w:ascii="宋体" w:eastAsia="宋体" w:hAnsi="宋体" w:cs="Times New Roman"/>
                <w:sz w:val="24"/>
                <w:szCs w:val="24"/>
              </w:rPr>
            </w:pPr>
            <w:r w:rsidRPr="00B162E7">
              <w:rPr>
                <w:rFonts w:ascii="宋体" w:eastAsia="宋体" w:hAnsi="宋体" w:cs="Times New Roman" w:hint="eastAsia"/>
                <w:sz w:val="24"/>
                <w:szCs w:val="24"/>
              </w:rPr>
              <w:t>1</w:t>
            </w:r>
            <w:r w:rsidRPr="00B162E7">
              <w:rPr>
                <w:rFonts w:ascii="宋体" w:eastAsia="宋体" w:hAnsi="宋体" w:cs="Times New Roman"/>
                <w:sz w:val="24"/>
                <w:szCs w:val="24"/>
              </w:rPr>
              <w:t>10</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嘉兴教育学院</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r w:rsidR="00B162E7" w:rsidRPr="00B162E7" w:rsidTr="00F11EC1">
        <w:tc>
          <w:tcPr>
            <w:tcW w:w="710" w:type="dxa"/>
            <w:shd w:val="clear" w:color="auto" w:fill="auto"/>
            <w:vAlign w:val="center"/>
          </w:tcPr>
          <w:p w:rsidR="00B162E7" w:rsidRPr="00B162E7" w:rsidRDefault="00B162E7" w:rsidP="00B162E7">
            <w:pPr>
              <w:jc w:val="left"/>
              <w:rPr>
                <w:rFonts w:ascii="宋体" w:eastAsia="宋体" w:hAnsi="宋体" w:cs="Times New Roman" w:hint="eastAsia"/>
                <w:sz w:val="24"/>
                <w:szCs w:val="24"/>
              </w:rPr>
            </w:pPr>
            <w:r w:rsidRPr="00B162E7">
              <w:rPr>
                <w:rFonts w:ascii="宋体" w:eastAsia="宋体" w:hAnsi="宋体" w:cs="Times New Roman" w:hint="eastAsia"/>
                <w:sz w:val="24"/>
                <w:szCs w:val="24"/>
              </w:rPr>
              <w:t>11</w:t>
            </w:r>
            <w:r w:rsidRPr="00B162E7">
              <w:rPr>
                <w:rFonts w:ascii="宋体" w:eastAsia="宋体" w:hAnsi="宋体" w:cs="Times New Roman"/>
                <w:sz w:val="24"/>
                <w:szCs w:val="24"/>
              </w:rPr>
              <w:t>1</w:t>
            </w:r>
          </w:p>
        </w:tc>
        <w:tc>
          <w:tcPr>
            <w:tcW w:w="3969" w:type="dxa"/>
            <w:shd w:val="clear" w:color="auto" w:fill="auto"/>
            <w:vAlign w:val="center"/>
          </w:tcPr>
          <w:p w:rsidR="00B162E7" w:rsidRPr="00B162E7" w:rsidRDefault="00B162E7" w:rsidP="00B162E7">
            <w:pPr>
              <w:rPr>
                <w:rFonts w:ascii="宋体" w:eastAsia="宋体" w:hAnsi="宋体" w:cs="Times New Roman" w:hint="eastAsia"/>
                <w:sz w:val="24"/>
                <w:szCs w:val="24"/>
              </w:rPr>
            </w:pPr>
            <w:r w:rsidRPr="00B162E7">
              <w:rPr>
                <w:rFonts w:ascii="宋体" w:eastAsia="宋体" w:hAnsi="宋体" w:cs="Times New Roman" w:hint="eastAsia"/>
                <w:sz w:val="24"/>
                <w:szCs w:val="24"/>
              </w:rPr>
              <w:t>宁波广播电视大学</w:t>
            </w:r>
          </w:p>
        </w:tc>
        <w:tc>
          <w:tcPr>
            <w:tcW w:w="1984" w:type="dxa"/>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理事</w:t>
            </w:r>
          </w:p>
        </w:tc>
        <w:tc>
          <w:tcPr>
            <w:tcW w:w="1701" w:type="dxa"/>
            <w:vAlign w:val="center"/>
          </w:tcPr>
          <w:p w:rsidR="00B162E7" w:rsidRPr="00B162E7" w:rsidRDefault="00B162E7" w:rsidP="00B162E7">
            <w:pPr>
              <w:jc w:val="center"/>
              <w:rPr>
                <w:rFonts w:ascii="宋体" w:eastAsia="宋体" w:hAnsi="宋体" w:cs="Times New Roman" w:hint="eastAsia"/>
                <w:sz w:val="24"/>
                <w:szCs w:val="24"/>
              </w:rPr>
            </w:pPr>
            <w:r w:rsidRPr="00B162E7">
              <w:rPr>
                <w:rFonts w:ascii="宋体" w:eastAsia="宋体" w:hAnsi="宋体" w:cs="Times New Roman" w:hint="eastAsia"/>
                <w:sz w:val="24"/>
                <w:szCs w:val="24"/>
              </w:rPr>
              <w:t>3</w:t>
            </w:r>
          </w:p>
        </w:tc>
      </w:tr>
    </w:tbl>
    <w:p w:rsidR="00B162E7" w:rsidRPr="00B162E7" w:rsidRDefault="00B162E7" w:rsidP="00B162E7">
      <w:pPr>
        <w:rPr>
          <w:rFonts w:ascii="Calibri" w:eastAsia="宋体" w:hAnsi="Calibri" w:cs="Times New Roman"/>
          <w:szCs w:val="24"/>
        </w:rPr>
      </w:pPr>
    </w:p>
    <w:p w:rsidR="00B162E7" w:rsidRPr="00B162E7" w:rsidRDefault="00B162E7" w:rsidP="00B162E7">
      <w:pPr>
        <w:snapToGrid w:val="0"/>
        <w:spacing w:line="360" w:lineRule="auto"/>
        <w:rPr>
          <w:rFonts w:ascii="宋体" w:eastAsia="宋体" w:hAnsi="宋体" w:cs="Times New Roman" w:hint="eastAsia"/>
          <w:sz w:val="32"/>
          <w:szCs w:val="32"/>
        </w:rPr>
      </w:pPr>
    </w:p>
    <w:p w:rsidR="006E3200" w:rsidRDefault="006E3200">
      <w:bookmarkStart w:id="0" w:name="_GoBack"/>
      <w:bookmarkEnd w:id="0"/>
    </w:p>
    <w:sectPr w:rsidR="006E3200">
      <w:pgSz w:w="16838" w:h="11906" w:orient="landscape"/>
      <w:pgMar w:top="1803" w:right="1440" w:bottom="1803" w:left="1440"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37" w:rsidRDefault="00B162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37" w:rsidRDefault="00B162E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37" w:rsidRDefault="00B162E7">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37" w:rsidRDefault="00B162E7">
    <w:pPr>
      <w:pStyle w:val="a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E7"/>
    <w:rsid w:val="006E3200"/>
    <w:rsid w:val="00B1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DE8F6-60FB-4B20-9D2F-73BEB4D6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B162E7"/>
  </w:style>
  <w:style w:type="character" w:styleId="a3">
    <w:name w:val="Hyperlink"/>
    <w:uiPriority w:val="99"/>
    <w:unhideWhenUsed/>
    <w:rsid w:val="00B162E7"/>
    <w:rPr>
      <w:color w:val="444444"/>
      <w:u w:val="none"/>
    </w:rPr>
  </w:style>
  <w:style w:type="character" w:styleId="a4">
    <w:name w:val="Strong"/>
    <w:uiPriority w:val="22"/>
    <w:qFormat/>
    <w:rsid w:val="00B162E7"/>
    <w:rPr>
      <w:b/>
    </w:rPr>
  </w:style>
  <w:style w:type="character" w:styleId="a5">
    <w:name w:val="Emphasis"/>
    <w:uiPriority w:val="20"/>
    <w:qFormat/>
    <w:rsid w:val="00B162E7"/>
    <w:rPr>
      <w:i w:val="0"/>
    </w:rPr>
  </w:style>
  <w:style w:type="paragraph" w:styleId="a6">
    <w:next w:val="a7"/>
    <w:uiPriority w:val="99"/>
    <w:unhideWhenUsed/>
    <w:rsid w:val="00B162E7"/>
    <w:pPr>
      <w:widowControl w:val="0"/>
      <w:jc w:val="both"/>
    </w:pPr>
  </w:style>
  <w:style w:type="paragraph" w:styleId="a8">
    <w:name w:val="Normal (Web)"/>
    <w:basedOn w:val="a"/>
    <w:uiPriority w:val="99"/>
    <w:unhideWhenUsed/>
    <w:rsid w:val="00B162E7"/>
    <w:pPr>
      <w:jc w:val="left"/>
    </w:pPr>
    <w:rPr>
      <w:rFonts w:ascii="Times New Roman" w:eastAsia="宋体" w:hAnsi="Times New Roman" w:cs="Times New Roman"/>
      <w:kern w:val="0"/>
      <w:sz w:val="24"/>
      <w:szCs w:val="24"/>
    </w:rPr>
  </w:style>
  <w:style w:type="paragraph" w:styleId="a9">
    <w:name w:val="header"/>
    <w:basedOn w:val="a"/>
    <w:link w:val="aa"/>
    <w:rsid w:val="00B162E7"/>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aa">
    <w:name w:val="页眉 字符"/>
    <w:basedOn w:val="a0"/>
    <w:link w:val="a9"/>
    <w:rsid w:val="00B162E7"/>
    <w:rPr>
      <w:rFonts w:ascii="Times New Roman" w:eastAsia="宋体" w:hAnsi="Times New Roman" w:cs="Times New Roman"/>
      <w:sz w:val="18"/>
      <w:szCs w:val="24"/>
    </w:rPr>
  </w:style>
  <w:style w:type="paragraph" w:styleId="ab">
    <w:name w:val="footer"/>
    <w:basedOn w:val="a"/>
    <w:link w:val="ac"/>
    <w:rsid w:val="00B162E7"/>
    <w:pPr>
      <w:tabs>
        <w:tab w:val="center" w:pos="4153"/>
        <w:tab w:val="right" w:pos="8306"/>
      </w:tabs>
      <w:snapToGrid w:val="0"/>
      <w:jc w:val="left"/>
    </w:pPr>
    <w:rPr>
      <w:rFonts w:ascii="Times New Roman" w:eastAsia="宋体" w:hAnsi="Times New Roman" w:cs="Times New Roman"/>
      <w:sz w:val="18"/>
      <w:szCs w:val="24"/>
    </w:rPr>
  </w:style>
  <w:style w:type="character" w:customStyle="1" w:styleId="ac">
    <w:name w:val="页脚 字符"/>
    <w:basedOn w:val="a0"/>
    <w:link w:val="ab"/>
    <w:rsid w:val="00B162E7"/>
    <w:rPr>
      <w:rFonts w:ascii="Times New Roman" w:eastAsia="宋体" w:hAnsi="Times New Roman" w:cs="Times New Roman"/>
      <w:sz w:val="18"/>
      <w:szCs w:val="24"/>
    </w:rPr>
  </w:style>
  <w:style w:type="character" w:customStyle="1" w:styleId="ad">
    <w:name w:val="未处理的提及"/>
    <w:uiPriority w:val="99"/>
    <w:semiHidden/>
    <w:unhideWhenUsed/>
    <w:rsid w:val="00B162E7"/>
    <w:rPr>
      <w:color w:val="605E5C"/>
      <w:shd w:val="clear" w:color="auto" w:fill="E1DFDD"/>
    </w:rPr>
  </w:style>
  <w:style w:type="paragraph" w:styleId="ae">
    <w:name w:val="Date"/>
    <w:basedOn w:val="a"/>
    <w:next w:val="a"/>
    <w:link w:val="Char"/>
    <w:uiPriority w:val="99"/>
    <w:semiHidden/>
    <w:unhideWhenUsed/>
    <w:rsid w:val="00B162E7"/>
    <w:pPr>
      <w:ind w:leftChars="2500" w:left="100"/>
    </w:pPr>
    <w:rPr>
      <w:rFonts w:ascii="Times New Roman" w:eastAsia="宋体" w:hAnsi="Times New Roman" w:cs="Times New Roman"/>
      <w:szCs w:val="24"/>
    </w:rPr>
  </w:style>
  <w:style w:type="character" w:customStyle="1" w:styleId="af">
    <w:name w:val="日期 字符"/>
    <w:basedOn w:val="a0"/>
    <w:uiPriority w:val="99"/>
    <w:semiHidden/>
    <w:rsid w:val="00B162E7"/>
  </w:style>
  <w:style w:type="character" w:customStyle="1" w:styleId="Char">
    <w:name w:val="日期 Char"/>
    <w:link w:val="ae"/>
    <w:uiPriority w:val="99"/>
    <w:semiHidden/>
    <w:rsid w:val="00B162E7"/>
    <w:rPr>
      <w:rFonts w:ascii="Times New Roman" w:eastAsia="宋体" w:hAnsi="Times New Roman" w:cs="Times New Roman"/>
      <w:szCs w:val="24"/>
    </w:rPr>
  </w:style>
  <w:style w:type="paragraph" w:styleId="af0">
    <w:name w:val="List Paragraph"/>
    <w:basedOn w:val="a"/>
    <w:uiPriority w:val="34"/>
    <w:qFormat/>
    <w:rsid w:val="00B162E7"/>
    <w:pPr>
      <w:ind w:firstLineChars="200" w:firstLine="420"/>
    </w:pPr>
    <w:rPr>
      <w:rFonts w:ascii="等线" w:eastAsia="等线" w:hAnsi="等线" w:cs="Times New Roman"/>
    </w:rPr>
  </w:style>
  <w:style w:type="paragraph" w:customStyle="1" w:styleId="Default">
    <w:name w:val="Default"/>
    <w:rsid w:val="00B162E7"/>
    <w:pPr>
      <w:widowControl w:val="0"/>
      <w:autoSpaceDE w:val="0"/>
      <w:autoSpaceDN w:val="0"/>
      <w:adjustRightInd w:val="0"/>
    </w:pPr>
    <w:rPr>
      <w:rFonts w:ascii="宋体" w:eastAsia="宋体" w:hAnsi="Times New Roman" w:cs="宋体"/>
      <w:color w:val="000000"/>
      <w:kern w:val="0"/>
      <w:sz w:val="24"/>
      <w:szCs w:val="24"/>
    </w:rPr>
  </w:style>
  <w:style w:type="paragraph" w:styleId="af1">
    <w:name w:val="annotation text"/>
    <w:basedOn w:val="a"/>
    <w:link w:val="Char0"/>
    <w:uiPriority w:val="99"/>
    <w:semiHidden/>
    <w:qFormat/>
    <w:rsid w:val="00B162E7"/>
    <w:pPr>
      <w:jc w:val="left"/>
    </w:pPr>
    <w:rPr>
      <w:rFonts w:ascii="Calibri" w:eastAsia="宋体" w:hAnsi="Calibri" w:cs="Times New Roman"/>
      <w:szCs w:val="24"/>
    </w:rPr>
  </w:style>
  <w:style w:type="character" w:customStyle="1" w:styleId="af2">
    <w:name w:val="批注文字 字符"/>
    <w:basedOn w:val="a0"/>
    <w:uiPriority w:val="99"/>
    <w:semiHidden/>
    <w:rsid w:val="00B162E7"/>
  </w:style>
  <w:style w:type="character" w:customStyle="1" w:styleId="Char0">
    <w:name w:val="批注文字 Char"/>
    <w:link w:val="af1"/>
    <w:uiPriority w:val="99"/>
    <w:semiHidden/>
    <w:rsid w:val="00B162E7"/>
    <w:rPr>
      <w:rFonts w:ascii="Calibri" w:eastAsia="宋体" w:hAnsi="Calibri" w:cs="Times New Roman"/>
      <w:szCs w:val="24"/>
    </w:rPr>
  </w:style>
  <w:style w:type="character" w:styleId="a7">
    <w:name w:val="FollowedHyperlink"/>
    <w:basedOn w:val="a0"/>
    <w:uiPriority w:val="99"/>
    <w:semiHidden/>
    <w:unhideWhenUsed/>
    <w:rsid w:val="00B16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cp:revision>
  <dcterms:created xsi:type="dcterms:W3CDTF">2022-03-08T13:19:00Z</dcterms:created>
  <dcterms:modified xsi:type="dcterms:W3CDTF">2022-03-08T13:20:00Z</dcterms:modified>
</cp:coreProperties>
</file>