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宋体" w:eastAsia="方正小标宋简体" w:cs="宋体"/>
          <w:b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40"/>
        </w:rPr>
        <w:t>关于浙江省第三届高校教师教学创新大赛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宋体" w:eastAsia="方正小标宋简体" w:cs="宋体"/>
          <w:b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40"/>
        </w:rPr>
        <w:t>实验技能专项赛获奖名单的公示</w:t>
      </w:r>
    </w:p>
    <w:p>
      <w:pPr>
        <w:widowControl/>
        <w:shd w:val="clear" w:color="auto" w:fill="FFFFFF"/>
        <w:spacing w:line="560" w:lineRule="exact"/>
        <w:rPr>
          <w:rFonts w:asci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各</w:t>
      </w:r>
      <w:r>
        <w:rPr>
          <w:rFonts w:hint="eastAsia" w:ascii="Times New Roman" w:eastAsia="仿宋_GB2312"/>
          <w:sz w:val="32"/>
          <w:szCs w:val="32"/>
        </w:rPr>
        <w:t>本科高校</w:t>
      </w:r>
      <w:r>
        <w:rPr>
          <w:rFonts w:ascii="Times New Roman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浙江省第</w:t>
      </w:r>
      <w:r>
        <w:rPr>
          <w:rFonts w:hint="eastAsia" w:ascii="Times New Roman" w:hAnsi="Times New Roman" w:eastAsia="仿宋_GB2312"/>
          <w:sz w:val="32"/>
          <w:szCs w:val="32"/>
        </w:rPr>
        <w:t>三</w:t>
      </w:r>
      <w:r>
        <w:rPr>
          <w:rFonts w:ascii="Times New Roman" w:hAnsi="Times New Roman" w:eastAsia="仿宋_GB2312"/>
          <w:sz w:val="32"/>
          <w:szCs w:val="32"/>
        </w:rPr>
        <w:t>届</w:t>
      </w:r>
      <w:r>
        <w:rPr>
          <w:rFonts w:hint="eastAsia" w:ascii="Times New Roman" w:hAnsi="Times New Roman" w:eastAsia="仿宋_GB2312"/>
          <w:sz w:val="32"/>
          <w:szCs w:val="32"/>
        </w:rPr>
        <w:t>高校</w:t>
      </w:r>
      <w:r>
        <w:rPr>
          <w:rFonts w:ascii="Times New Roman" w:hAnsi="Times New Roman" w:eastAsia="仿宋_GB2312"/>
          <w:sz w:val="32"/>
          <w:szCs w:val="32"/>
        </w:rPr>
        <w:t>教师教学创新大赛</w:t>
      </w:r>
      <w:r>
        <w:rPr>
          <w:rFonts w:hint="eastAsia" w:ascii="Times New Roman" w:hAnsi="Times New Roman" w:eastAsia="仿宋_GB2312"/>
          <w:sz w:val="32"/>
          <w:szCs w:val="32"/>
        </w:rPr>
        <w:t>实验技能专项赛</w:t>
      </w:r>
      <w:r>
        <w:rPr>
          <w:rFonts w:ascii="Times New Roman" w:hAnsi="Times New Roman" w:eastAsia="仿宋_GB2312"/>
          <w:sz w:val="32"/>
          <w:szCs w:val="32"/>
        </w:rPr>
        <w:t>组委会组织专家组对</w:t>
      </w:r>
      <w:r>
        <w:rPr>
          <w:rFonts w:hint="eastAsia" w:ascii="Times New Roman" w:hAnsi="Times New Roman" w:eastAsia="仿宋_GB2312"/>
          <w:sz w:val="32"/>
          <w:szCs w:val="32"/>
        </w:rPr>
        <w:t>122</w:t>
      </w:r>
      <w:r>
        <w:rPr>
          <w:rFonts w:ascii="Times New Roman" w:hAnsi="Times New Roman" w:eastAsia="仿宋_GB2312"/>
          <w:sz w:val="32"/>
          <w:szCs w:val="32"/>
        </w:rPr>
        <w:t>个</w:t>
      </w:r>
      <w:r>
        <w:rPr>
          <w:rFonts w:hint="eastAsia" w:ascii="Times New Roman" w:hAnsi="Times New Roman" w:eastAsia="仿宋_GB2312"/>
          <w:sz w:val="32"/>
          <w:szCs w:val="32"/>
        </w:rPr>
        <w:t>参赛</w:t>
      </w:r>
      <w:r>
        <w:rPr>
          <w:rFonts w:ascii="Times New Roman" w:hAnsi="Times New Roman" w:eastAsia="仿宋_GB2312"/>
          <w:sz w:val="32"/>
          <w:szCs w:val="32"/>
        </w:rPr>
        <w:t>作品进行评审，确定</w:t>
      </w:r>
      <w:r>
        <w:rPr>
          <w:rFonts w:hint="eastAsia" w:ascii="Times New Roman" w:hAnsi="Times New Roman" w:eastAsia="仿宋_GB2312"/>
          <w:sz w:val="32"/>
          <w:szCs w:val="32"/>
        </w:rPr>
        <w:t>实验教学比赛有5</w:t>
      </w:r>
      <w:r>
        <w:rPr>
          <w:rFonts w:ascii="Times New Roman" w:hAnsi="Times New Roman" w:eastAsia="仿宋_GB2312"/>
          <w:sz w:val="32"/>
          <w:szCs w:val="32"/>
        </w:rPr>
        <w:t>个参赛教师（团队）获得大赛</w:t>
      </w:r>
      <w:r>
        <w:rPr>
          <w:rFonts w:hint="eastAsia" w:ascii="Times New Roman" w:hAnsi="Times New Roman" w:eastAsia="仿宋_GB2312"/>
          <w:sz w:val="32"/>
          <w:szCs w:val="32"/>
        </w:rPr>
        <w:t>一</w:t>
      </w:r>
      <w:r>
        <w:rPr>
          <w:rFonts w:ascii="Times New Roman" w:hAnsi="Times New Roman" w:eastAsia="仿宋_GB2312"/>
          <w:sz w:val="32"/>
          <w:szCs w:val="32"/>
        </w:rPr>
        <w:t>等奖，</w:t>
      </w:r>
      <w:r>
        <w:rPr>
          <w:rFonts w:hint="eastAsia" w:ascii="Times New Roman" w:hAnsi="Times New Roman" w:eastAsia="仿宋_GB2312"/>
          <w:sz w:val="32"/>
          <w:szCs w:val="32"/>
        </w:rPr>
        <w:t>11</w:t>
      </w:r>
      <w:r>
        <w:rPr>
          <w:rFonts w:ascii="Times New Roman" w:hAnsi="Times New Roman" w:eastAsia="仿宋_GB2312"/>
          <w:sz w:val="32"/>
          <w:szCs w:val="32"/>
        </w:rPr>
        <w:t>个参赛教师（团队）获得大赛</w:t>
      </w:r>
      <w:r>
        <w:rPr>
          <w:rFonts w:hint="eastAsia" w:ascii="Times New Roman" w:hAnsi="Times New Roman" w:eastAsia="仿宋_GB2312"/>
          <w:sz w:val="32"/>
          <w:szCs w:val="32"/>
        </w:rPr>
        <w:t>二等</w:t>
      </w:r>
      <w:r>
        <w:rPr>
          <w:rFonts w:ascii="Times New Roman" w:hAnsi="Times New Roman" w:eastAsia="仿宋_GB2312"/>
          <w:sz w:val="32"/>
          <w:szCs w:val="32"/>
        </w:rPr>
        <w:t>奖</w:t>
      </w:r>
      <w:r>
        <w:rPr>
          <w:rFonts w:hint="eastAsia" w:ascii="Times New Roman" w:hAnsi="Times New Roman" w:eastAsia="仿宋_GB2312"/>
          <w:sz w:val="32"/>
          <w:szCs w:val="32"/>
        </w:rPr>
        <w:t>，1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个</w:t>
      </w:r>
      <w:r>
        <w:rPr>
          <w:rFonts w:ascii="Times New Roman" w:hAnsi="Times New Roman" w:eastAsia="仿宋_GB2312"/>
          <w:sz w:val="32"/>
          <w:szCs w:val="32"/>
        </w:rPr>
        <w:t>参赛教师（团队）获得大赛</w:t>
      </w:r>
      <w:r>
        <w:rPr>
          <w:rFonts w:hint="eastAsia" w:ascii="Times New Roman" w:hAnsi="Times New Roman" w:eastAsia="仿宋_GB2312"/>
          <w:sz w:val="32"/>
          <w:szCs w:val="32"/>
        </w:rPr>
        <w:t>三等</w:t>
      </w:r>
      <w:r>
        <w:rPr>
          <w:rFonts w:ascii="Times New Roman" w:hAnsi="Times New Roman" w:eastAsia="仿宋_GB2312"/>
          <w:sz w:val="32"/>
          <w:szCs w:val="32"/>
        </w:rPr>
        <w:t>奖</w:t>
      </w:r>
      <w:r>
        <w:rPr>
          <w:rFonts w:hint="eastAsia" w:ascii="Times New Roman" w:hAnsi="Times New Roman" w:eastAsia="仿宋_GB2312"/>
          <w:sz w:val="32"/>
          <w:szCs w:val="32"/>
        </w:rPr>
        <w:t>；自制实验教学仪器设备比赛有5</w:t>
      </w:r>
      <w:r>
        <w:rPr>
          <w:rFonts w:ascii="Times New Roman" w:hAnsi="Times New Roman" w:eastAsia="仿宋_GB2312"/>
          <w:sz w:val="32"/>
          <w:szCs w:val="32"/>
        </w:rPr>
        <w:t>个参赛教师（团队）获得大赛</w:t>
      </w:r>
      <w:r>
        <w:rPr>
          <w:rFonts w:hint="eastAsia" w:ascii="Times New Roman" w:hAnsi="Times New Roman" w:eastAsia="仿宋_GB2312"/>
          <w:sz w:val="32"/>
          <w:szCs w:val="32"/>
        </w:rPr>
        <w:t>一</w:t>
      </w:r>
      <w:r>
        <w:rPr>
          <w:rFonts w:ascii="Times New Roman" w:hAnsi="Times New Roman" w:eastAsia="仿宋_GB2312"/>
          <w:sz w:val="32"/>
          <w:szCs w:val="32"/>
        </w:rPr>
        <w:t>等奖</w:t>
      </w:r>
      <w:r>
        <w:rPr>
          <w:rFonts w:hint="eastAsia" w:ascii="Times New Roman" w:hAnsi="Times New Roman" w:eastAsia="仿宋_GB2312"/>
          <w:sz w:val="32"/>
          <w:szCs w:val="32"/>
        </w:rPr>
        <w:t>，10个</w:t>
      </w:r>
      <w:r>
        <w:rPr>
          <w:rFonts w:ascii="Times New Roman" w:hAnsi="Times New Roman" w:eastAsia="仿宋_GB2312"/>
          <w:sz w:val="32"/>
          <w:szCs w:val="32"/>
        </w:rPr>
        <w:t>参赛教师（团队）获得大赛</w:t>
      </w:r>
      <w:r>
        <w:rPr>
          <w:rFonts w:hint="eastAsia" w:ascii="Times New Roman" w:hAnsi="Times New Roman" w:eastAsia="仿宋_GB2312"/>
          <w:sz w:val="32"/>
          <w:szCs w:val="32"/>
        </w:rPr>
        <w:t>二等</w:t>
      </w:r>
      <w:r>
        <w:rPr>
          <w:rFonts w:ascii="Times New Roman" w:hAnsi="Times New Roman" w:eastAsia="仿宋_GB2312"/>
          <w:sz w:val="32"/>
          <w:szCs w:val="32"/>
        </w:rPr>
        <w:t>奖</w:t>
      </w:r>
      <w:r>
        <w:rPr>
          <w:rFonts w:hint="eastAsia" w:ascii="Times New Roman" w:hAnsi="Times New Roman" w:eastAsia="仿宋_GB2312"/>
          <w:sz w:val="32"/>
          <w:szCs w:val="32"/>
        </w:rPr>
        <w:t>，15个</w:t>
      </w:r>
      <w:r>
        <w:rPr>
          <w:rFonts w:ascii="Times New Roman" w:hAnsi="Times New Roman" w:eastAsia="仿宋_GB2312"/>
          <w:sz w:val="32"/>
          <w:szCs w:val="32"/>
        </w:rPr>
        <w:t>参赛教师（团队）获得大赛</w:t>
      </w:r>
      <w:r>
        <w:rPr>
          <w:rFonts w:hint="eastAsia" w:ascii="Times New Roman" w:hAnsi="Times New Roman" w:eastAsia="仿宋_GB2312"/>
          <w:sz w:val="32"/>
          <w:szCs w:val="32"/>
        </w:rPr>
        <w:t>三等</w:t>
      </w:r>
      <w:r>
        <w:rPr>
          <w:rFonts w:ascii="Times New Roman" w:hAnsi="Times New Roman" w:eastAsia="仿宋_GB2312"/>
          <w:sz w:val="32"/>
          <w:szCs w:val="32"/>
        </w:rPr>
        <w:t>奖。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default"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所高校获得优秀组织奖。</w:t>
      </w:r>
      <w:r>
        <w:rPr>
          <w:rFonts w:ascii="Times New Roman" w:hAnsi="Times New Roman" w:eastAsia="仿宋_GB2312"/>
          <w:sz w:val="32"/>
          <w:szCs w:val="32"/>
        </w:rPr>
        <w:t>现将</w:t>
      </w:r>
      <w:r>
        <w:rPr>
          <w:rFonts w:hint="eastAsia" w:ascii="Times New Roman" w:hAnsi="Times New Roman" w:eastAsia="仿宋_GB2312"/>
          <w:sz w:val="32"/>
          <w:szCs w:val="32"/>
        </w:rPr>
        <w:t>获奖</w:t>
      </w:r>
      <w:r>
        <w:rPr>
          <w:rFonts w:ascii="Times New Roman" w:hAnsi="Times New Roman" w:eastAsia="仿宋_GB2312"/>
          <w:sz w:val="32"/>
          <w:szCs w:val="32"/>
        </w:rPr>
        <w:t>名单予以公</w:t>
      </w:r>
      <w:r>
        <w:rPr>
          <w:rFonts w:hint="eastAsia" w:ascii="Times New Roman" w:hAnsi="Times New Roman" w:eastAsia="仿宋_GB2312"/>
          <w:sz w:val="32"/>
          <w:szCs w:val="32"/>
        </w:rPr>
        <w:t>示（详见附件），公示日期为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月1</w:t>
      </w:r>
      <w:r>
        <w:rPr>
          <w:rFonts w:hint="default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日至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>。如有异议，</w:t>
      </w: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HYPERLINK "mailto:请以书面形式实发送邮件至%20sysgl@hdu.edu.cn"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请以书面形式实发送邮件至 sysgl@hdu.edu.cn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，联系电话：0571-86878563, 86915024</w:t>
      </w:r>
      <w:r>
        <w:rPr>
          <w:rFonts w:hint="eastAsia" w:ascii="Times New Roman" w:hAnsi="Times New Roman" w:eastAsia="仿宋_GB2312"/>
          <w:sz w:val="32"/>
          <w:szCs w:val="32"/>
        </w:rPr>
        <w:t>，13989473191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after="312" w:afterLines="100" w:line="560" w:lineRule="exact"/>
        <w:ind w:left="960" w:hanging="960" w:hangingChars="3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附件：浙江省第三届高校教师教学创新大赛实验技能专项赛获奖名单</w:t>
      </w:r>
    </w:p>
    <w:p>
      <w:pPr>
        <w:spacing w:line="56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浙江省高等教育学会</w:t>
      </w:r>
    </w:p>
    <w:p>
      <w:pPr>
        <w:wordWrap w:val="0"/>
        <w:spacing w:line="560" w:lineRule="exact"/>
        <w:ind w:firstLine="3360" w:firstLineChars="1050"/>
        <w:jc w:val="right"/>
        <w:rPr>
          <w:rFonts w:ascii="Times New Roman" w:hAnsi="Times New Roman" w:eastAsia="仿宋_GB2312"/>
          <w:color w:val="000000"/>
          <w:sz w:val="32"/>
          <w:szCs w:val="32"/>
        </w:rPr>
        <w:sectPr>
          <w:pgSz w:w="11906" w:h="16838"/>
          <w:pgMar w:top="1553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color w:val="000000"/>
          <w:sz w:val="32"/>
          <w:szCs w:val="32"/>
        </w:rPr>
        <w:t>2023年4月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default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 xml:space="preserve">日 </w:t>
      </w:r>
    </w:p>
    <w:p>
      <w:pPr>
        <w:adjustRightInd w:val="0"/>
        <w:snapToGrid w:val="0"/>
        <w:spacing w:line="360" w:lineRule="auto"/>
        <w:rPr>
          <w:spacing w:val="-2"/>
          <w:sz w:val="32"/>
          <w:szCs w:val="32"/>
        </w:rPr>
      </w:pPr>
      <w:r>
        <w:rPr>
          <w:rFonts w:hint="eastAsia"/>
          <w:spacing w:val="-2"/>
          <w:sz w:val="32"/>
          <w:szCs w:val="32"/>
        </w:rPr>
        <w:t>附件：</w:t>
      </w:r>
    </w:p>
    <w:p>
      <w:pPr>
        <w:spacing w:after="312" w:afterLines="100" w:line="560" w:lineRule="exact"/>
        <w:jc w:val="center"/>
        <w:rPr>
          <w:rFonts w:ascii="方正小标宋简体" w:eastAsia="方正小标宋简体"/>
          <w:spacing w:val="-1"/>
          <w:sz w:val="32"/>
          <w:szCs w:val="21"/>
        </w:rPr>
      </w:pPr>
      <w:r>
        <w:rPr>
          <w:rFonts w:hint="eastAsia" w:ascii="方正小标宋简体" w:eastAsia="方正小标宋简体"/>
          <w:spacing w:val="-1"/>
          <w:sz w:val="32"/>
          <w:szCs w:val="21"/>
        </w:rPr>
        <w:t>浙江省第三届高校教师教学创新大赛实验技能专项赛获奖名单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表1 实验教学比赛（排名不分先后）</w:t>
      </w:r>
    </w:p>
    <w:tbl>
      <w:tblPr>
        <w:tblStyle w:val="5"/>
        <w:tblW w:w="13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86"/>
        <w:gridCol w:w="1200"/>
        <w:gridCol w:w="2112"/>
        <w:gridCol w:w="3111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一、理工农医组</w:t>
            </w:r>
          </w:p>
        </w:tc>
      </w:tr>
      <w:tr>
        <w:trPr>
          <w:trHeight w:val="41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所在高校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获奖等级</w:t>
            </w:r>
          </w:p>
        </w:tc>
      </w:tr>
      <w:tr>
        <w:trPr>
          <w:trHeight w:val="998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理工融合，研学相融，将实验课堂打造成学生探究平台 —以“开腔式He-Ne激光器谐振腔的调节”实验教学为例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邓爱华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浙江工业大学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童建平、高建勋、李东梅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rPr>
          <w:trHeight w:val="5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基于FPGA的VGA显示控制器设计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马学条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杭州电子科技大学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吴岩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汪颖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颜斌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rPr>
          <w:trHeight w:val="74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“感知-感悟-研行”实验教学模式的创新与应用--以老年护理学为例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沈丽佳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浙江中医药大学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杨莉莉、蔡华娟、沈勤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《药理学》实验教学创新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钟  恺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杭州医学院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叶夷露、胡珏、朱一亮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建筑环境测试技术——地下空间空气品质测定分析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常  乐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浙江水利水电学院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陈芃、王洪梅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压杆稳定实验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金  晖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浙江树人学院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楼旦丰、赵欣、孙欣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强基提能、心脑手联动的自主探究性物理化学实验 -电动势的测定及其在电池、电化学防腐蚀方面的应用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梁秋霞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浙江工业大学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卢春山、储诚普、周瑛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rPr>
          <w:trHeight w:val="54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开髓术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陆小慧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湖州师范学院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刘俊、杨卫平、孟祥勇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HIV感染免疫学检验的综合实验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王彩虹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温州医科大学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郑晓群、王瑜敏、陶洪群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国标法和分光光度法测定生活饮用水中化学耗氧量（CODMn）的对比实验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谢洪珍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宁波大学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潘仲彬、胡宇芳、干宁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学思结合、虚实融合、德医兼修的医学情景模拟实验教学创新——以情景模拟训练“急腹症”为例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周晶晶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浙江中医药大学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李敏智、谢维佳、孙登辉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融入SMT工艺的心率仪项目产品化电子实训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朱晓莉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中国计量大学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唐建祥、厉霞、竺春祥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《模拟电子技术实验》项目解构式混合教学设计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董桂丽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浙江科技学院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朱建华、姜文彪、夏玉珍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《口腔组织病理学》实验教学创新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管  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杭州医学院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黄文韬、胡济安、何向蕾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药物的降血糖作用评价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侯  景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丽水学院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樊晓丽、柳海燕、刘青娥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《环境微生物学实验》创新模式的探索与实践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梁璐怡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rPr>
          <w:trHeight w:val="512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信息“幅”动：AM调制与解调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吕  军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浙江理工大学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杨俊秀、赵文来、金海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心肺复苏（CPR）——真正的救命术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马思文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湖州学院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王瑞、史平、刘敏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水雨情降雨监测实验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田静华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浙江水利水电学院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关晓惠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张海波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《生物化学实验》——凯氏定氮法测定蛋白质含量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吴智华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孙梅好、宗宇、巩菊芳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水硬度的测定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郑  青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湖州师范学院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倪生良、赵明星、吕鹤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二、人文社科组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所在高校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《传统文化活动主持实践》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  斌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浙江传媒学院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倪琦珺、姚瑶、王丽萍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服装工艺基础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方蕾蕾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浙江科技学院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曹文迪、孔佳、张莉萍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rPr>
          <w:trHeight w:val="462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书信修复中易扩散字迹的控洇技术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方世强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宁波财经学院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曹明、陈学强、谢丽娜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元宇宙沉浸式经济新闻报道实验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郑竹逸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浙江工商大学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李蓉、郝昕、陈缘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“交叉融合，团队共创”打通学生融入社会最后一公里 ——以《经济管理类跨专业综合实训》课程为例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刘龙青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浙江农林大学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鲁银梭、孙艳、汤晓蔚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rPr>
          <w:trHeight w:val="75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光影中的十二生肖——创新中国经典故事的实践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孙亚敏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浙江外国语学院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郑孝玲、孙琬淑、李亦唯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《健康服务与管理专业技能》创新设计汇报—以“服务学习”为指导思想的课程PCPA流程设计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谢蓉蓉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浙江中医药大学滨江学院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林敏、荆春燕、蒋淑函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"柔软"的金属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应潇优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浙江外国语学院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表2 自制实验教学仪器设备比赛（排名不分先后）</w:t>
      </w:r>
    </w:p>
    <w:tbl>
      <w:tblPr>
        <w:tblStyle w:val="5"/>
        <w:tblW w:w="13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654"/>
        <w:gridCol w:w="1044"/>
        <w:gridCol w:w="2268"/>
        <w:gridCol w:w="3343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所在高校</w:t>
            </w:r>
          </w:p>
        </w:tc>
        <w:tc>
          <w:tcPr>
            <w:tcW w:w="3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视频引伸计集成微型单轴拉伸试验机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陈俊甫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中国计量大学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张景基、王疆瑛、卫国英、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李冬云、徐扬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数字电子技术远程实境实验教学平台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  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杭州电子科技大学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马学条、樊冰、吴岩、汪颖、颜斌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3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基于国产处理器的嵌入式系统实验设备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  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浙江工业大学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赵冬冬、宦若虹、张怡龙、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陈琦、刘义鹏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4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急性缺氧实验与慢性缺氧实验设备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范小芳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温州医科大学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李旭、陈丹阳、龚永生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5</w:t>
            </w:r>
          </w:p>
        </w:tc>
        <w:tc>
          <w:tcPr>
            <w:tcW w:w="4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简易太阳能电池性能测试仪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楼  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3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黄仕华、方亮、池丹、马云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6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二元汽液平衡数据测定智能装置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贾继宁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浙江工业大学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许轶、李琰君、屠美玲、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王祁宁、张建庭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7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便携式混凝土原理教学演示系统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  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浙江水利水电学院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付传清、王伟、杨博、黄莉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8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基于视觉的智能小车循迹实验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刘  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浙江财经大学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潘峰、姜海银、张翔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9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智能电子舌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毛岳忠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浙江工商大学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田师一、秦玉梅、秦子涵、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谈国凤、石双妮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10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小动物缺氧实验装置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梅汝焕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王梦令、方瑜、孙岑岑、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于晓云、厉旭云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11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便携式电力电子半实物实验教学平台PocketBench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沈  磊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杭州电子科技大学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何远彬、杭丽君、全宇、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谢小高、罗平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12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低压交直流电机负载实验系统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王子辉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浙江科技学院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郑语婷、闻汇、康敏、蔡炯炯、费正顺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13</w:t>
            </w:r>
          </w:p>
        </w:tc>
        <w:tc>
          <w:tcPr>
            <w:tcW w:w="4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明室和远程适用的干涉衍射数字化实验装置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许富洋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3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叶丽军、陆肖励、何绿、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蒋敏兰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14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离子色谱自动样品前处理实验平台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叶明立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浙江树人学院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雷超、韩超、赵永纲、吴慧珍、孙娜波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15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全空气空调实验系统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赵秉文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浙江理工大学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姜坪、李国建、张文婷、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陈春美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16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自制光学相干层析成像（OCT）教学设备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金  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温州医科大学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徐肃仲、陈思思、沈梅晓、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黄胜海、邵一磊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17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自制轮式机器人实验设备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  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杭州师范大学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詹建国、陶国芳、潘红、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单振宇、徐国祥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18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基于CDIO教学模式的机械基础组合教具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卢孔宝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浙江水利水电学院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周昌全、吴丽华、刘武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19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“互联网＋远程数控” 大学物理实验仪与云管理平台 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潘卫清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浙江科技学院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沈艳婷、徐弼军、戴恩文、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程志刚、王海龙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</w:t>
            </w:r>
          </w:p>
        </w:tc>
        <w:tc>
          <w:tcPr>
            <w:tcW w:w="4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太阳能驱动污水净化装置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  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浙江工商大学</w:t>
            </w:r>
          </w:p>
        </w:tc>
        <w:tc>
          <w:tcPr>
            <w:tcW w:w="3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杜豪、李强、杨国详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21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远程带传动特性实验平台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夏旭东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浙江理工大学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陈元斌、娄海峰、马善红、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杨金林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22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新型焦利氏秤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徐  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湖州师范学院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邱培镇、张帅、朱祥荣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23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基于LabVIEW系统的可视化空气比热容比测定仪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徐一清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浙江农林大学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倪涌舟、周国泉、周益民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24</w:t>
            </w:r>
          </w:p>
        </w:tc>
        <w:tc>
          <w:tcPr>
            <w:tcW w:w="4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机电一体化技术综合对比教学实验装置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杨俊凯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湖州师范学院</w:t>
            </w:r>
          </w:p>
        </w:tc>
        <w:tc>
          <w:tcPr>
            <w:tcW w:w="3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胡晓军、徐云杰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25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数智物联岩石力学背包实验室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  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绍兴文理学院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伍法权、乔磊、白忠喜、陈坤、管圣功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26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空间多杆机构运动创新设计实验台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辉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嘉兴学院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黄风立、李积武、沈剑英、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陈晟、伊光武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27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波导管声场全息测量系统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郑  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肖婷、姚星星、郭红丽、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王业伍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28</w:t>
            </w:r>
          </w:p>
        </w:tc>
        <w:tc>
          <w:tcPr>
            <w:tcW w:w="4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连续式有机溶剂回收装置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周建钟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浙江农林大学</w:t>
            </w:r>
          </w:p>
        </w:tc>
        <w:tc>
          <w:tcPr>
            <w:tcW w:w="3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郭明、吕健全、李铭慧、关莹、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29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一种简易高效的水蒸汽蒸馏实验装置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周  雄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宁波大学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雷克微、余绍宁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30</w:t>
            </w:r>
          </w:p>
        </w:tc>
        <w:tc>
          <w:tcPr>
            <w:tcW w:w="4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虚实结合的嵌入式系统实验平台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朱丽军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嘉兴学院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朱耀东、高慧敏、吕勇、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许聚武、袁菊明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三等奖</w:t>
            </w:r>
          </w:p>
        </w:tc>
      </w:tr>
    </w:tbl>
    <w:p>
      <w:pPr>
        <w:spacing w:after="312" w:afterLines="100" w:line="56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  <w:sectPr>
          <w:pgSz w:w="16838" w:h="11906" w:orient="landscape"/>
          <w:pgMar w:top="1800" w:right="1553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表3 优秀组织奖（排名不分先后）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286"/>
        <w:gridCol w:w="975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27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高校</w:t>
            </w:r>
          </w:p>
        </w:tc>
        <w:tc>
          <w:tcPr>
            <w:tcW w:w="572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27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浙江工业大学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温州医科大学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浙江师范大学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浙江科技学院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杭州电子科技大学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浙江传媒学院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浙江理工大学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湖州师范学院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浙江工商大学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浙江树人学院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浙江中医药大学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浙江水利水电学院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中国计量大学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杭州医学院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浙江农林大学</w:t>
            </w: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55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MjljZTFmMjllNjQ2ZDAxZTMwMjlkYjViOGQyZmYifQ=="/>
  </w:docVars>
  <w:rsids>
    <w:rsidRoot w:val="00D7442D"/>
    <w:rsid w:val="000218C3"/>
    <w:rsid w:val="00065A46"/>
    <w:rsid w:val="000B2907"/>
    <w:rsid w:val="000D60E1"/>
    <w:rsid w:val="0019300F"/>
    <w:rsid w:val="001A56D4"/>
    <w:rsid w:val="001D2FEB"/>
    <w:rsid w:val="00222709"/>
    <w:rsid w:val="00281E4F"/>
    <w:rsid w:val="002B4AFF"/>
    <w:rsid w:val="00306957"/>
    <w:rsid w:val="0033764A"/>
    <w:rsid w:val="00361A4F"/>
    <w:rsid w:val="003F3C0C"/>
    <w:rsid w:val="004057C7"/>
    <w:rsid w:val="004E466C"/>
    <w:rsid w:val="004F5F9A"/>
    <w:rsid w:val="00532134"/>
    <w:rsid w:val="00597195"/>
    <w:rsid w:val="005A0B48"/>
    <w:rsid w:val="005B2E22"/>
    <w:rsid w:val="00635166"/>
    <w:rsid w:val="00666736"/>
    <w:rsid w:val="00794955"/>
    <w:rsid w:val="00794C61"/>
    <w:rsid w:val="00910A8E"/>
    <w:rsid w:val="00930272"/>
    <w:rsid w:val="00990E9E"/>
    <w:rsid w:val="009B5A72"/>
    <w:rsid w:val="009C4010"/>
    <w:rsid w:val="00A211A5"/>
    <w:rsid w:val="00A35FC7"/>
    <w:rsid w:val="00AA2AB3"/>
    <w:rsid w:val="00AC5F9B"/>
    <w:rsid w:val="00AD0C71"/>
    <w:rsid w:val="00B657FD"/>
    <w:rsid w:val="00BD6476"/>
    <w:rsid w:val="00C12C9B"/>
    <w:rsid w:val="00C56FB4"/>
    <w:rsid w:val="00CC05F6"/>
    <w:rsid w:val="00D6361B"/>
    <w:rsid w:val="00D7442D"/>
    <w:rsid w:val="00DB5F16"/>
    <w:rsid w:val="00E44DD7"/>
    <w:rsid w:val="00F82787"/>
    <w:rsid w:val="00FB1885"/>
    <w:rsid w:val="00FB40BD"/>
    <w:rsid w:val="00FB590F"/>
    <w:rsid w:val="044679A8"/>
    <w:rsid w:val="06ED1716"/>
    <w:rsid w:val="08585861"/>
    <w:rsid w:val="0A28794C"/>
    <w:rsid w:val="0C742784"/>
    <w:rsid w:val="0D377BCB"/>
    <w:rsid w:val="0D882BE1"/>
    <w:rsid w:val="0E552DBD"/>
    <w:rsid w:val="0FF6476A"/>
    <w:rsid w:val="100314AC"/>
    <w:rsid w:val="103456CE"/>
    <w:rsid w:val="13273046"/>
    <w:rsid w:val="13370CE3"/>
    <w:rsid w:val="13AB62CF"/>
    <w:rsid w:val="13DC6DDD"/>
    <w:rsid w:val="14956FD0"/>
    <w:rsid w:val="17B21218"/>
    <w:rsid w:val="17F647DA"/>
    <w:rsid w:val="18175346"/>
    <w:rsid w:val="18711D44"/>
    <w:rsid w:val="1BC33BE9"/>
    <w:rsid w:val="1CD94FE1"/>
    <w:rsid w:val="1E7425C1"/>
    <w:rsid w:val="1EC25CAE"/>
    <w:rsid w:val="2195431D"/>
    <w:rsid w:val="225A4B6D"/>
    <w:rsid w:val="227579B6"/>
    <w:rsid w:val="234C3EC1"/>
    <w:rsid w:val="237715AB"/>
    <w:rsid w:val="26480B8E"/>
    <w:rsid w:val="26B96187"/>
    <w:rsid w:val="27231852"/>
    <w:rsid w:val="27362AEC"/>
    <w:rsid w:val="27756BF1"/>
    <w:rsid w:val="2903048A"/>
    <w:rsid w:val="2C77020D"/>
    <w:rsid w:val="2C84006B"/>
    <w:rsid w:val="2D277A59"/>
    <w:rsid w:val="2F650F55"/>
    <w:rsid w:val="324B779A"/>
    <w:rsid w:val="32D57A9A"/>
    <w:rsid w:val="332338B7"/>
    <w:rsid w:val="334E0710"/>
    <w:rsid w:val="33D64B94"/>
    <w:rsid w:val="33FC0E8C"/>
    <w:rsid w:val="34947B2F"/>
    <w:rsid w:val="35A324DC"/>
    <w:rsid w:val="35BD26D6"/>
    <w:rsid w:val="367B6582"/>
    <w:rsid w:val="368B1984"/>
    <w:rsid w:val="37BA5E0E"/>
    <w:rsid w:val="391D45FE"/>
    <w:rsid w:val="3998527B"/>
    <w:rsid w:val="3A133C50"/>
    <w:rsid w:val="3B3F6430"/>
    <w:rsid w:val="3DB00D7B"/>
    <w:rsid w:val="3DCA6BC0"/>
    <w:rsid w:val="3E080563"/>
    <w:rsid w:val="3F4F44E0"/>
    <w:rsid w:val="3FE30AA1"/>
    <w:rsid w:val="3FF5133D"/>
    <w:rsid w:val="4031483A"/>
    <w:rsid w:val="436905B6"/>
    <w:rsid w:val="44F800E6"/>
    <w:rsid w:val="45E0060E"/>
    <w:rsid w:val="45FB4662"/>
    <w:rsid w:val="4BA218AD"/>
    <w:rsid w:val="4BB67EBC"/>
    <w:rsid w:val="4EE04380"/>
    <w:rsid w:val="4F066190"/>
    <w:rsid w:val="4F252512"/>
    <w:rsid w:val="4F322C76"/>
    <w:rsid w:val="51190989"/>
    <w:rsid w:val="51B86608"/>
    <w:rsid w:val="51F90E4F"/>
    <w:rsid w:val="52332D94"/>
    <w:rsid w:val="569D7E2C"/>
    <w:rsid w:val="57AA0A14"/>
    <w:rsid w:val="58FE6137"/>
    <w:rsid w:val="590A4A8F"/>
    <w:rsid w:val="5B3034B5"/>
    <w:rsid w:val="5B557254"/>
    <w:rsid w:val="5BDC19F5"/>
    <w:rsid w:val="5D175FFE"/>
    <w:rsid w:val="5E2C3087"/>
    <w:rsid w:val="5F457DF6"/>
    <w:rsid w:val="5F600F6A"/>
    <w:rsid w:val="5FF70018"/>
    <w:rsid w:val="60071B4F"/>
    <w:rsid w:val="60C330E3"/>
    <w:rsid w:val="65185145"/>
    <w:rsid w:val="684A7ACB"/>
    <w:rsid w:val="6ACC4E96"/>
    <w:rsid w:val="6B7F34C3"/>
    <w:rsid w:val="6BEC179B"/>
    <w:rsid w:val="6C936615"/>
    <w:rsid w:val="6D0A0A29"/>
    <w:rsid w:val="6FE66BCE"/>
    <w:rsid w:val="7006357C"/>
    <w:rsid w:val="715D0BA5"/>
    <w:rsid w:val="71E45748"/>
    <w:rsid w:val="723367C6"/>
    <w:rsid w:val="724D181D"/>
    <w:rsid w:val="729D73E4"/>
    <w:rsid w:val="74C86EB7"/>
    <w:rsid w:val="759F5677"/>
    <w:rsid w:val="767D2210"/>
    <w:rsid w:val="76CB7E4F"/>
    <w:rsid w:val="77237C16"/>
    <w:rsid w:val="78305A50"/>
    <w:rsid w:val="7C2039C4"/>
    <w:rsid w:val="7C6C2608"/>
    <w:rsid w:val="7D780C97"/>
    <w:rsid w:val="7E077008"/>
    <w:rsid w:val="97E395CF"/>
    <w:rsid w:val="BFF142EF"/>
    <w:rsid w:val="CF8ED248"/>
    <w:rsid w:val="D9F738F7"/>
    <w:rsid w:val="DDEED4BB"/>
    <w:rsid w:val="DEF91E63"/>
    <w:rsid w:val="E9FD9F7A"/>
    <w:rsid w:val="FF76E6C7"/>
    <w:rsid w:val="FFBB1D74"/>
    <w:rsid w:val="FFD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E9DEA0A3-BFC7-4F0E-B4DF-5813B62CA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3039</Words>
  <Characters>3181</Characters>
  <Lines>27</Lines>
  <Paragraphs>7</Paragraphs>
  <TotalTime>0</TotalTime>
  <ScaleCrop>false</ScaleCrop>
  <LinksUpToDate>false</LinksUpToDate>
  <CharactersWithSpaces>3239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雪薇晗</cp:lastModifiedBy>
  <cp:lastPrinted>2021-03-30T03:53:00Z</cp:lastPrinted>
  <dcterms:modified xsi:type="dcterms:W3CDTF">2023-04-14T03:14:11Z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B1E6E48861E44CC7821C22DEA73EC6E0</vt:lpwstr>
  </property>
</Properties>
</file>