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浙江省高等教育学会</w:t>
      </w:r>
    </w:p>
    <w:p>
      <w:pPr>
        <w:jc w:val="center"/>
        <w:rPr>
          <w:b/>
          <w:sz w:val="36"/>
          <w:szCs w:val="36"/>
        </w:rPr>
      </w:pPr>
      <w:r>
        <w:rPr>
          <w:rFonts w:hint="eastAsia"/>
          <w:b/>
          <w:sz w:val="36"/>
          <w:szCs w:val="36"/>
        </w:rPr>
        <w:t>关于202</w:t>
      </w:r>
      <w:r>
        <w:rPr>
          <w:rFonts w:hint="eastAsia"/>
          <w:b/>
          <w:sz w:val="36"/>
          <w:szCs w:val="36"/>
          <w:lang w:val="en-US" w:eastAsia="zh-CN"/>
        </w:rPr>
        <w:t>3</w:t>
      </w:r>
      <w:r>
        <w:rPr>
          <w:rFonts w:hint="eastAsia"/>
          <w:b/>
          <w:sz w:val="36"/>
          <w:szCs w:val="36"/>
        </w:rPr>
        <w:t>年度高等教育研究课题立项的公示</w:t>
      </w:r>
    </w:p>
    <w:p>
      <w:pPr>
        <w:rPr>
          <w:rFonts w:ascii="仿宋" w:hAnsi="仿宋" w:eastAsia="仿宋"/>
          <w:b/>
          <w:sz w:val="32"/>
          <w:szCs w:val="32"/>
        </w:rPr>
      </w:pPr>
    </w:p>
    <w:p>
      <w:pPr>
        <w:adjustRightInd w:val="0"/>
        <w:snapToGrid w:val="0"/>
        <w:rPr>
          <w:rFonts w:ascii="仿宋" w:hAnsi="仿宋" w:eastAsia="仿宋"/>
          <w:b/>
          <w:sz w:val="32"/>
          <w:szCs w:val="32"/>
        </w:rPr>
      </w:pPr>
      <w:r>
        <w:rPr>
          <w:rFonts w:ascii="仿宋" w:hAnsi="仿宋" w:eastAsia="仿宋"/>
          <w:b/>
          <w:sz w:val="32"/>
          <w:szCs w:val="32"/>
        </w:rPr>
        <w:t>各会员单位：</w:t>
      </w:r>
    </w:p>
    <w:p>
      <w:pPr>
        <w:keepNext w:val="0"/>
        <w:keepLines w:val="0"/>
        <w:widowControl/>
        <w:suppressLineNumbers w:val="0"/>
        <w:ind w:firstLine="560" w:firstLineChars="200"/>
        <w:jc w:val="left"/>
        <w:rPr>
          <w:rFonts w:hint="eastAsia" w:ascii="仿宋" w:hAnsi="仿宋" w:eastAsia="仿宋"/>
          <w:sz w:val="28"/>
          <w:szCs w:val="28"/>
          <w:shd w:val="clear" w:color="auto" w:fill="FFFFFF"/>
          <w:lang w:val="en-US" w:eastAsia="zh-CN"/>
        </w:rPr>
      </w:pPr>
      <w:r>
        <w:rPr>
          <w:rFonts w:hint="eastAsia" w:ascii="仿宋" w:hAnsi="仿宋" w:eastAsia="仿宋"/>
          <w:sz w:val="28"/>
          <w:szCs w:val="28"/>
        </w:rPr>
        <w:t>根据《浙江省高等教育学会高等教育课题研究管理办法》（浙高教</w:t>
      </w:r>
      <w:r>
        <w:rPr>
          <w:rFonts w:hint="eastAsia" w:ascii="仿宋" w:hAnsi="仿宋" w:eastAsia="仿宋"/>
          <w:sz w:val="28"/>
          <w:szCs w:val="28"/>
          <w:shd w:val="clear" w:color="auto" w:fill="FFFFFF"/>
        </w:rPr>
        <w:t>学会〔2020〕2号）和《浙江省高等教育学会</w:t>
      </w:r>
      <w:r>
        <w:rPr>
          <w:rFonts w:hint="eastAsia" w:ascii="仿宋" w:hAnsi="仿宋" w:eastAsia="仿宋"/>
          <w:sz w:val="28"/>
          <w:szCs w:val="28"/>
          <w:shd w:val="clear" w:color="auto" w:fill="FFFFFF"/>
          <w:lang w:val="en-US" w:eastAsia="zh-CN"/>
        </w:rPr>
        <w:t>关于组织申报 2023 年度高等教育研究课题暨“智慧教育与教学数字化转型研究”专项课题立项申报工作的通知</w:t>
      </w:r>
      <w:r>
        <w:rPr>
          <w:rFonts w:hint="eastAsia" w:ascii="仿宋" w:hAnsi="仿宋" w:eastAsia="仿宋"/>
          <w:sz w:val="28"/>
          <w:szCs w:val="28"/>
          <w:shd w:val="clear" w:color="auto" w:fill="FFFFFF"/>
        </w:rPr>
        <w:t>》等文件和通知精神，经会员单位积极组织申报并进行评审</w:t>
      </w:r>
      <w:r>
        <w:rPr>
          <w:rFonts w:hint="eastAsia" w:ascii="仿宋" w:hAnsi="仿宋" w:eastAsia="仿宋"/>
          <w:sz w:val="28"/>
          <w:szCs w:val="28"/>
        </w:rPr>
        <w:t>筛选，按限额推荐给学会，学会秘书处组织专家对年</w:t>
      </w:r>
      <w:r>
        <w:rPr>
          <w:rFonts w:hint="eastAsia" w:ascii="仿宋" w:hAnsi="仿宋" w:eastAsia="仿宋"/>
          <w:color w:val="000000"/>
          <w:sz w:val="28"/>
          <w:szCs w:val="28"/>
          <w:shd w:val="clear" w:color="auto" w:fill="FFFFFF"/>
        </w:rPr>
        <w:t>度重点课题进行评审</w:t>
      </w:r>
      <w:r>
        <w:rPr>
          <w:rFonts w:hint="eastAsia" w:ascii="仿宋" w:hAnsi="仿宋" w:eastAsia="仿宋"/>
          <w:sz w:val="28"/>
          <w:szCs w:val="28"/>
          <w:shd w:val="clear" w:color="auto" w:fill="FFFFFF"/>
        </w:rPr>
        <w:t>，</w:t>
      </w:r>
      <w:r>
        <w:rPr>
          <w:rFonts w:hint="eastAsia" w:ascii="仿宋" w:hAnsi="仿宋" w:eastAsia="仿宋"/>
          <w:color w:val="auto"/>
          <w:sz w:val="28"/>
          <w:szCs w:val="28"/>
          <w:shd w:val="clear" w:color="auto" w:fill="FFFFFF"/>
        </w:rPr>
        <w:t>拟确定</w:t>
      </w:r>
      <w:r>
        <w:rPr>
          <w:rFonts w:hint="eastAsia" w:ascii="仿宋" w:hAnsi="仿宋" w:eastAsia="仿宋"/>
          <w:color w:val="auto"/>
          <w:sz w:val="28"/>
          <w:szCs w:val="28"/>
          <w:shd w:val="clear" w:color="auto" w:fill="FFFFFF"/>
          <w:lang w:val="en-US" w:eastAsia="zh-CN"/>
        </w:rPr>
        <w:t>浙江农林大学</w:t>
      </w:r>
      <w:r>
        <w:rPr>
          <w:rFonts w:hint="eastAsia" w:ascii="仿宋" w:hAnsi="仿宋" w:eastAsia="仿宋"/>
          <w:color w:val="auto"/>
          <w:sz w:val="28"/>
          <w:szCs w:val="28"/>
          <w:shd w:val="clear" w:color="auto" w:fill="FFFFFF"/>
        </w:rPr>
        <w:t>邱飞的“组织重构与机制创新：新农科视域下跨学科人才培养路径研究”等</w:t>
      </w:r>
      <w:r>
        <w:rPr>
          <w:rFonts w:hint="eastAsia" w:ascii="仿宋" w:hAnsi="仿宋" w:eastAsia="仿宋"/>
          <w:sz w:val="28"/>
          <w:szCs w:val="28"/>
          <w:shd w:val="clear" w:color="auto" w:fill="FFFFFF"/>
        </w:rPr>
        <w:t>50项课题为年度重点课题，浙江大学陈宏的“基于OBE的网通实践平台构建和新工科人才培养研究”等</w:t>
      </w:r>
      <w:r>
        <w:rPr>
          <w:rFonts w:hint="eastAsia" w:ascii="仿宋" w:hAnsi="仿宋" w:eastAsia="仿宋"/>
          <w:sz w:val="28"/>
          <w:szCs w:val="28"/>
          <w:shd w:val="clear" w:color="auto" w:fill="FFFFFF"/>
          <w:lang w:val="en-US" w:eastAsia="zh-CN"/>
        </w:rPr>
        <w:t>365</w:t>
      </w:r>
      <w:bookmarkStart w:id="0" w:name="_GoBack"/>
      <w:bookmarkEnd w:id="0"/>
      <w:r>
        <w:rPr>
          <w:rFonts w:hint="eastAsia" w:ascii="仿宋" w:hAnsi="仿宋" w:eastAsia="仿宋"/>
          <w:sz w:val="28"/>
          <w:szCs w:val="28"/>
          <w:shd w:val="clear" w:color="auto" w:fill="FFFFFF"/>
        </w:rPr>
        <w:t>项课题为年度一般课题</w:t>
      </w:r>
      <w:r>
        <w:rPr>
          <w:rFonts w:hint="eastAsia" w:ascii="仿宋" w:hAnsi="仿宋" w:eastAsia="仿宋"/>
          <w:sz w:val="28"/>
          <w:szCs w:val="28"/>
          <w:shd w:val="clear" w:color="auto" w:fill="FFFFFF"/>
          <w:lang w:eastAsia="zh-CN"/>
        </w:rPr>
        <w:t>，</w:t>
      </w:r>
      <w:r>
        <w:rPr>
          <w:rFonts w:hint="eastAsia" w:ascii="仿宋" w:hAnsi="仿宋" w:eastAsia="仿宋"/>
          <w:sz w:val="28"/>
          <w:szCs w:val="28"/>
          <w:shd w:val="clear" w:color="auto" w:fill="FFFFFF"/>
          <w:lang w:val="en-US" w:eastAsia="zh-CN"/>
        </w:rPr>
        <w:t>浙江大学何静松的“新常态下医学智慧学习空间治理体系研究与探索”</w:t>
      </w:r>
      <w:r>
        <w:rPr>
          <w:rFonts w:hint="eastAsia" w:ascii="仿宋" w:hAnsi="仿宋" w:eastAsia="仿宋"/>
          <w:color w:val="auto"/>
          <w:sz w:val="28"/>
          <w:szCs w:val="28"/>
          <w:shd w:val="clear" w:color="auto" w:fill="FFFFFF"/>
        </w:rPr>
        <w:t>等</w:t>
      </w:r>
      <w:r>
        <w:rPr>
          <w:rFonts w:hint="eastAsia" w:ascii="仿宋" w:hAnsi="仿宋" w:eastAsia="仿宋"/>
          <w:sz w:val="28"/>
          <w:szCs w:val="28"/>
          <w:shd w:val="clear" w:color="auto" w:fill="FFFFFF"/>
          <w:lang w:val="en-US" w:eastAsia="zh-CN"/>
        </w:rPr>
        <w:t>20</w:t>
      </w:r>
      <w:r>
        <w:rPr>
          <w:rFonts w:hint="eastAsia" w:ascii="仿宋" w:hAnsi="仿宋" w:eastAsia="仿宋"/>
          <w:sz w:val="28"/>
          <w:szCs w:val="28"/>
          <w:shd w:val="clear" w:color="auto" w:fill="FFFFFF"/>
        </w:rPr>
        <w:t>项课题为</w:t>
      </w:r>
      <w:r>
        <w:rPr>
          <w:rFonts w:hint="eastAsia" w:ascii="仿宋" w:hAnsi="仿宋" w:eastAsia="仿宋"/>
          <w:sz w:val="28"/>
          <w:szCs w:val="28"/>
          <w:shd w:val="clear" w:color="auto" w:fill="FFFFFF"/>
          <w:lang w:val="en-US" w:eastAsia="zh-CN"/>
        </w:rPr>
        <w:t>“智慧教育与教学数字化转型研究”专项重点课题，浙江音乐学院豆乃强的“智慧教育背景下人才培养数字化转型的理念与实践研究—以浙江音乐学院国家级智慧琴房‘练琴指数’为例”等40项课程为专项一般课题。具体见附件。</w:t>
      </w:r>
    </w:p>
    <w:p>
      <w:pPr>
        <w:adjustRightInd w:val="0"/>
        <w:snapToGrid w:val="0"/>
        <w:spacing w:line="360" w:lineRule="auto"/>
        <w:ind w:firstLine="646"/>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公示期7天，从202</w:t>
      </w:r>
      <w:r>
        <w:rPr>
          <w:rFonts w:hint="eastAsia" w:ascii="仿宋" w:hAnsi="仿宋" w:eastAsia="仿宋"/>
          <w:color w:val="000000"/>
          <w:sz w:val="28"/>
          <w:szCs w:val="28"/>
          <w:shd w:val="clear" w:color="auto" w:fill="FFFFFF"/>
          <w:lang w:val="en-US" w:eastAsia="zh-CN"/>
        </w:rPr>
        <w:t>3</w:t>
      </w:r>
      <w:r>
        <w:rPr>
          <w:rFonts w:hint="eastAsia" w:ascii="仿宋" w:hAnsi="仿宋" w:eastAsia="仿宋"/>
          <w:color w:val="000000"/>
          <w:sz w:val="28"/>
          <w:szCs w:val="28"/>
          <w:shd w:val="clear" w:color="auto" w:fill="FFFFFF"/>
        </w:rPr>
        <w:t>年</w:t>
      </w:r>
      <w:r>
        <w:rPr>
          <w:rFonts w:hint="eastAsia" w:ascii="仿宋" w:hAnsi="仿宋" w:eastAsia="仿宋"/>
          <w:color w:val="000000"/>
          <w:sz w:val="28"/>
          <w:szCs w:val="28"/>
          <w:shd w:val="clear" w:color="auto" w:fill="FFFFFF"/>
          <w:lang w:val="en-US" w:eastAsia="zh-CN"/>
        </w:rPr>
        <w:t>5</w:t>
      </w:r>
      <w:r>
        <w:rPr>
          <w:rFonts w:hint="eastAsia" w:ascii="仿宋" w:hAnsi="仿宋" w:eastAsia="仿宋"/>
          <w:color w:val="000000"/>
          <w:sz w:val="28"/>
          <w:szCs w:val="28"/>
          <w:shd w:val="clear" w:color="auto" w:fill="FFFFFF"/>
        </w:rPr>
        <w:t>月</w:t>
      </w:r>
      <w:r>
        <w:rPr>
          <w:rFonts w:hint="eastAsia" w:ascii="仿宋" w:hAnsi="仿宋" w:eastAsia="仿宋"/>
          <w:color w:val="000000"/>
          <w:sz w:val="28"/>
          <w:szCs w:val="28"/>
          <w:shd w:val="clear" w:color="auto" w:fill="FFFFFF"/>
          <w:lang w:val="en-US" w:eastAsia="zh-CN"/>
        </w:rPr>
        <w:t>23</w:t>
      </w:r>
      <w:r>
        <w:rPr>
          <w:rFonts w:hint="eastAsia" w:ascii="仿宋" w:hAnsi="仿宋" w:eastAsia="仿宋"/>
          <w:color w:val="000000"/>
          <w:sz w:val="28"/>
          <w:szCs w:val="28"/>
          <w:shd w:val="clear" w:color="auto" w:fill="FFFFFF"/>
        </w:rPr>
        <w:t>日起到</w:t>
      </w:r>
      <w:r>
        <w:rPr>
          <w:rFonts w:hint="eastAsia" w:ascii="仿宋" w:hAnsi="仿宋" w:eastAsia="仿宋"/>
          <w:color w:val="000000"/>
          <w:sz w:val="28"/>
          <w:szCs w:val="28"/>
          <w:shd w:val="clear" w:color="auto" w:fill="FFFFFF"/>
          <w:lang w:val="en-US" w:eastAsia="zh-CN"/>
        </w:rPr>
        <w:t>5</w:t>
      </w:r>
      <w:r>
        <w:rPr>
          <w:rFonts w:hint="eastAsia" w:ascii="仿宋" w:hAnsi="仿宋" w:eastAsia="仿宋"/>
          <w:color w:val="000000"/>
          <w:sz w:val="28"/>
          <w:szCs w:val="28"/>
          <w:shd w:val="clear" w:color="auto" w:fill="FFFFFF"/>
        </w:rPr>
        <w:t>月</w:t>
      </w:r>
      <w:r>
        <w:rPr>
          <w:rFonts w:hint="eastAsia" w:ascii="仿宋" w:hAnsi="仿宋" w:eastAsia="仿宋"/>
          <w:color w:val="000000"/>
          <w:sz w:val="28"/>
          <w:szCs w:val="28"/>
          <w:shd w:val="clear" w:color="auto" w:fill="FFFFFF"/>
          <w:lang w:val="en-US" w:eastAsia="zh-CN"/>
        </w:rPr>
        <w:t>29</w:t>
      </w:r>
      <w:r>
        <w:rPr>
          <w:rFonts w:hint="eastAsia" w:ascii="仿宋" w:hAnsi="仿宋" w:eastAsia="仿宋"/>
          <w:color w:val="000000"/>
          <w:sz w:val="28"/>
          <w:szCs w:val="28"/>
          <w:shd w:val="clear" w:color="auto" w:fill="FFFFFF"/>
        </w:rPr>
        <w:t>日止,任何单位或个人在公示期内对公示项目存有异议的，请以真实身份书面形式向省高教学会秘书处提出。</w:t>
      </w:r>
    </w:p>
    <w:p>
      <w:pPr>
        <w:adjustRightInd w:val="0"/>
        <w:snapToGrid w:val="0"/>
        <w:spacing w:line="360" w:lineRule="auto"/>
        <w:ind w:firstLine="646"/>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省高教学会秘书处联系人：郑</w:t>
      </w:r>
      <w:r>
        <w:rPr>
          <w:rFonts w:hint="eastAsia" w:ascii="仿宋" w:hAnsi="仿宋" w:eastAsia="仿宋"/>
          <w:color w:val="000000"/>
          <w:sz w:val="28"/>
          <w:szCs w:val="28"/>
          <w:shd w:val="clear" w:color="auto" w:fill="FFFFFF"/>
          <w:lang w:val="en-US" w:eastAsia="zh-CN"/>
        </w:rPr>
        <w:t>老师</w:t>
      </w:r>
      <w:r>
        <w:rPr>
          <w:rFonts w:hint="eastAsia" w:ascii="仿宋" w:hAnsi="仿宋" w:eastAsia="仿宋"/>
          <w:color w:val="000000"/>
          <w:sz w:val="28"/>
          <w:szCs w:val="28"/>
          <w:shd w:val="clear" w:color="auto" w:fill="FFFFFF"/>
        </w:rPr>
        <w:t xml:space="preserve"> 电话：17705817753</w:t>
      </w:r>
    </w:p>
    <w:p>
      <w:pPr>
        <w:spacing w:line="360" w:lineRule="auto"/>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ascii="仿宋" w:hAnsi="仿宋" w:eastAsia="仿宋"/>
          <w:sz w:val="28"/>
          <w:szCs w:val="28"/>
        </w:rPr>
        <w:t>附件</w:t>
      </w:r>
      <w:r>
        <w:rPr>
          <w:rFonts w:hint="eastAsia" w:ascii="仿宋" w:hAnsi="仿宋" w:eastAsia="仿宋"/>
          <w:sz w:val="28"/>
          <w:szCs w:val="28"/>
          <w:lang w:val="en-US" w:eastAsia="zh-CN"/>
        </w:rPr>
        <w:t>1</w:t>
      </w:r>
      <w:r>
        <w:rPr>
          <w:rFonts w:ascii="仿宋" w:hAnsi="仿宋" w:eastAsia="仿宋"/>
          <w:sz w:val="28"/>
          <w:szCs w:val="28"/>
        </w:rPr>
        <w:t>：</w:t>
      </w:r>
      <w:r>
        <w:rPr>
          <w:rFonts w:hint="eastAsia" w:ascii="仿宋" w:hAnsi="仿宋" w:eastAsia="仿宋"/>
          <w:sz w:val="28"/>
          <w:szCs w:val="28"/>
        </w:rPr>
        <w:t>浙江省高等教育学会202</w:t>
      </w:r>
      <w:r>
        <w:rPr>
          <w:rFonts w:hint="eastAsia" w:ascii="仿宋" w:hAnsi="仿宋" w:eastAsia="仿宋"/>
          <w:sz w:val="28"/>
          <w:szCs w:val="28"/>
          <w:lang w:val="en-US" w:eastAsia="zh-CN"/>
        </w:rPr>
        <w:t>3</w:t>
      </w:r>
      <w:r>
        <w:rPr>
          <w:rFonts w:hint="eastAsia" w:ascii="仿宋" w:hAnsi="仿宋" w:eastAsia="仿宋"/>
          <w:sz w:val="28"/>
          <w:szCs w:val="28"/>
        </w:rPr>
        <w:t>年度高等教育研究课题立项汇总表</w:t>
      </w:r>
    </w:p>
    <w:p>
      <w:pPr>
        <w:ind w:firstLine="1120" w:firstLineChars="400"/>
        <w:rPr>
          <w:rFonts w:ascii="仿宋" w:hAnsi="仿宋" w:eastAsia="仿宋"/>
          <w:sz w:val="28"/>
          <w:szCs w:val="28"/>
        </w:rPr>
      </w:pPr>
      <w:r>
        <w:rPr>
          <w:rFonts w:hint="eastAsia" w:ascii="仿宋" w:hAnsi="仿宋" w:eastAsia="仿宋"/>
          <w:sz w:val="28"/>
          <w:szCs w:val="28"/>
          <w:shd w:val="clear" w:color="auto" w:fill="FFFFFF"/>
          <w:lang w:val="en-US" w:eastAsia="zh-CN"/>
        </w:rPr>
        <w:t>2：浙江省高等教育学会2023年度“智慧教育与教学数字化转型研究”专项课题</w:t>
      </w:r>
      <w:r>
        <w:rPr>
          <w:rFonts w:hint="eastAsia" w:ascii="仿宋" w:hAnsi="仿宋" w:eastAsia="仿宋"/>
          <w:sz w:val="28"/>
          <w:szCs w:val="28"/>
        </w:rPr>
        <w:t>立项汇总表</w:t>
      </w:r>
    </w:p>
    <w:p>
      <w:pPr>
        <w:ind w:left="4480" w:hanging="4480" w:hangingChars="1400"/>
        <w:jc w:val="left"/>
        <w:rPr>
          <w:rFonts w:ascii="仿宋" w:hAnsi="仿宋" w:eastAsia="仿宋"/>
          <w:sz w:val="32"/>
          <w:szCs w:val="32"/>
        </w:rPr>
      </w:pPr>
      <w:r>
        <w:rPr>
          <w:rFonts w:hint="eastAsia" w:ascii="仿宋" w:hAnsi="仿宋" w:eastAsia="仿宋"/>
          <w:sz w:val="32"/>
          <w:szCs w:val="32"/>
        </w:rPr>
        <w:t xml:space="preserve">                   </w:t>
      </w:r>
    </w:p>
    <w:p>
      <w:pPr>
        <w:ind w:left="3680" w:leftChars="1600" w:hanging="320" w:hangingChars="100"/>
        <w:jc w:val="left"/>
        <w:rPr>
          <w:rFonts w:ascii="仿宋" w:hAnsi="仿宋" w:eastAsia="仿宋"/>
          <w:sz w:val="32"/>
          <w:szCs w:val="32"/>
        </w:rPr>
      </w:pPr>
      <w:r>
        <w:rPr>
          <w:rFonts w:hint="eastAsia" w:ascii="仿宋" w:hAnsi="仿宋" w:eastAsia="仿宋"/>
          <w:sz w:val="32"/>
          <w:szCs w:val="32"/>
        </w:rPr>
        <w:t>浙江省高等教育学会                                                           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月2</w:t>
      </w:r>
      <w:r>
        <w:rPr>
          <w:rFonts w:hint="eastAsia" w:ascii="仿宋" w:hAnsi="仿宋" w:eastAsia="仿宋"/>
          <w:sz w:val="32"/>
          <w:szCs w:val="32"/>
          <w:lang w:val="en-US" w:eastAsia="zh-CN"/>
        </w:rPr>
        <w:t>3</w:t>
      </w:r>
      <w:r>
        <w:rPr>
          <w:rFonts w:hint="eastAsia" w:ascii="仿宋" w:hAnsi="仿宋" w:eastAsia="仿宋"/>
          <w:sz w:val="32"/>
          <w:szCs w:val="32"/>
        </w:rPr>
        <w:t>日</w:t>
      </w:r>
    </w:p>
    <w:p>
      <w:pPr>
        <w:rPr>
          <w:rFonts w:ascii="仿宋" w:hAnsi="仿宋" w:eastAsia="仿宋"/>
          <w:sz w:val="32"/>
          <w:szCs w:val="32"/>
        </w:rPr>
        <w:sectPr>
          <w:footerReference r:id="rId3" w:type="default"/>
          <w:pgSz w:w="11906" w:h="16838"/>
          <w:pgMar w:top="1440" w:right="1985" w:bottom="1440" w:left="1800" w:header="851" w:footer="992" w:gutter="0"/>
          <w:cols w:space="425" w:num="1"/>
          <w:docGrid w:type="lines" w:linePitch="312" w:charSpace="0"/>
        </w:sectPr>
      </w:pPr>
    </w:p>
    <w:p>
      <w:pPr>
        <w:widowControl/>
        <w:jc w:val="center"/>
        <w:rPr>
          <w:rFonts w:asciiTheme="majorEastAsia" w:hAnsiTheme="majorEastAsia"/>
          <w:b/>
          <w:sz w:val="36"/>
          <w:szCs w:val="36"/>
        </w:rPr>
      </w:pPr>
      <w:r>
        <w:rPr>
          <w:rFonts w:hint="eastAsia" w:asciiTheme="majorEastAsia" w:hAnsiTheme="majorEastAsia" w:eastAsiaTheme="majorEastAsia"/>
          <w:b/>
          <w:sz w:val="36"/>
          <w:szCs w:val="36"/>
        </w:rPr>
        <w:t>浙江省高等教育学会202</w:t>
      </w:r>
      <w:r>
        <w:rPr>
          <w:rFonts w:hint="eastAsia" w:asciiTheme="majorEastAsia" w:hAnsiTheme="majorEastAsia" w:eastAsiaTheme="majorEastAsia"/>
          <w:b/>
          <w:sz w:val="36"/>
          <w:szCs w:val="36"/>
          <w:lang w:val="en-US" w:eastAsia="zh-CN"/>
        </w:rPr>
        <w:t>3</w:t>
      </w:r>
      <w:r>
        <w:rPr>
          <w:rFonts w:hint="eastAsia" w:asciiTheme="majorEastAsia" w:hAnsiTheme="majorEastAsia" w:eastAsiaTheme="majorEastAsia"/>
          <w:b/>
          <w:sz w:val="36"/>
          <w:szCs w:val="36"/>
        </w:rPr>
        <w:t>年度高等教育研究</w:t>
      </w:r>
      <w:r>
        <w:rPr>
          <w:rFonts w:hint="eastAsia" w:ascii="宋体" w:hAnsi="宋体"/>
          <w:b/>
          <w:sz w:val="36"/>
          <w:szCs w:val="36"/>
        </w:rPr>
        <w:t xml:space="preserve">课题立项汇总表                                                                                                                                                                                                                                                                                                                                                                                                                                                                                                                                                                                                                                                                                                                                                                                                                                                                                                                                                                                                                                                                                                                                                                                                                                                                                                                                                                                                                                                                                                                                                                                                                                                                                                                                                                                                                                                                                                                                                                                                                                                                                                                                                                                                                                                                                                                                                                                                                                                                                                                                                                                                                                                                                                                                                                                                                                                                                                                                                                        </w:t>
      </w:r>
    </w:p>
    <w:tbl>
      <w:tblPr>
        <w:tblStyle w:val="5"/>
        <w:tblW w:w="13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3437"/>
        <w:gridCol w:w="7000"/>
        <w:gridCol w:w="1300"/>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rPr>
            </w:pPr>
            <w:r>
              <w:rPr>
                <w:rFonts w:hint="eastAsia" w:ascii="宋体" w:hAnsi="宋体" w:cs="宋体"/>
                <w:b/>
                <w:color w:val="auto"/>
                <w:sz w:val="24"/>
              </w:rPr>
              <w:t>序号</w:t>
            </w:r>
          </w:p>
        </w:tc>
        <w:tc>
          <w:tcPr>
            <w:tcW w:w="3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rPr>
            </w:pPr>
            <w:r>
              <w:rPr>
                <w:rFonts w:hint="eastAsia" w:ascii="宋体" w:hAnsi="宋体" w:cs="宋体"/>
                <w:b/>
                <w:color w:val="auto"/>
                <w:sz w:val="24"/>
              </w:rPr>
              <w:t>学校</w:t>
            </w:r>
          </w:p>
        </w:tc>
        <w:tc>
          <w:tcPr>
            <w:tcW w:w="7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rPr>
            </w:pPr>
            <w:r>
              <w:rPr>
                <w:rFonts w:hint="eastAsia" w:ascii="宋体" w:hAnsi="宋体" w:cs="宋体"/>
                <w:b/>
                <w:color w:val="auto"/>
                <w:sz w:val="24"/>
              </w:rPr>
              <w:t>课题名称</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rPr>
            </w:pPr>
            <w:r>
              <w:rPr>
                <w:rFonts w:hint="eastAsia" w:ascii="宋体" w:hAnsi="宋体" w:cs="宋体"/>
                <w:b/>
                <w:color w:val="auto"/>
                <w:sz w:val="24"/>
              </w:rPr>
              <w:t>课题</w:t>
            </w:r>
          </w:p>
          <w:p>
            <w:pPr>
              <w:jc w:val="center"/>
              <w:rPr>
                <w:rFonts w:ascii="宋体" w:hAnsi="宋体" w:cs="宋体"/>
                <w:b/>
                <w:color w:val="auto"/>
                <w:sz w:val="24"/>
              </w:rPr>
            </w:pPr>
            <w:r>
              <w:rPr>
                <w:rFonts w:hint="eastAsia" w:ascii="宋体" w:hAnsi="宋体" w:cs="宋体"/>
                <w:b/>
                <w:color w:val="auto"/>
                <w:sz w:val="24"/>
              </w:rPr>
              <w:t>负责人</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rPr>
            </w:pPr>
            <w:r>
              <w:rPr>
                <w:rFonts w:ascii="宋体" w:hAnsi="宋体" w:cs="宋体"/>
                <w:b/>
                <w:color w:val="auto"/>
                <w:sz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浙江农林大学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组织重构与机制创新：新农科视域下跨学科人才培养路径研究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邱飞</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绍兴文理学院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从质量追责到质量共建：浙江省地方院校督、评、导一体化教学质量保障体系构建研究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陈丽</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嘉兴学院—高等教育科学专业分会</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产教融合视域下现代产业学院建设成效及建设模式研究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陆旖婷</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浙江理工大学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面向来华留学教育的国际化课程建设与评价研究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陈敏之</w:t>
            </w:r>
          </w:p>
        </w:tc>
        <w:tc>
          <w:tcPr>
            <w:tcW w:w="1163" w:type="dxa"/>
            <w:vAlign w:val="center"/>
          </w:tcPr>
          <w:p>
            <w:pPr>
              <w:jc w:val="center"/>
              <w:rPr>
                <w:rFonts w:hint="eastAsia" w:ascii="宋体" w:hAnsi="宋体" w:cs="宋体"/>
                <w:b w:val="0"/>
                <w:bCs/>
                <w:sz w:val="24"/>
                <w:lang w:val="en-US" w:eastAsia="zh-CN"/>
              </w:rPr>
            </w:pPr>
            <w:r>
              <w:rPr>
                <w:rFonts w:hint="eastAsia" w:ascii="宋体" w:hAnsi="宋体" w:cs="宋体"/>
                <w:b w:val="0"/>
                <w:bCs/>
                <w:sz w:val="24"/>
                <w:lang w:val="en-US" w:eastAsia="zh-CN"/>
              </w:rPr>
              <w:t>重点</w:t>
            </w:r>
          </w:p>
          <w:p>
            <w:pPr>
              <w:jc w:val="center"/>
              <w:rPr>
                <w:rFonts w:hint="eastAsia" w:ascii="宋体" w:hAnsi="宋体" w:cs="宋体"/>
                <w:b w:val="0"/>
                <w:bCs/>
                <w:sz w:val="24"/>
              </w:rPr>
            </w:pPr>
            <w:r>
              <w:rPr>
                <w:rFonts w:hint="eastAsia" w:ascii="宋体" w:hAnsi="宋体" w:cs="宋体"/>
                <w:b w:val="0"/>
                <w:bCs/>
                <w:sz w:val="24"/>
                <w:lang w:val="en-US" w:eastAsia="zh-CN"/>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湖州学院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面向一流学科建设的新闻传播学科应用型人才供给改革研究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丁思恋</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浙江水利水电学院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新时代乡土文化融入高校思政课实践教学研究——以浙江农村文化礼堂为例</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石宇超</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浙江大学—教育质量评价与保障分会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督、评、导一体化教学质量保障体系研究——基于“数字循证”的教学质量提升机制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郑春燕</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浙江安防职业技术学院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机械类专业应用型创新人才多元融合培养体系的研究与实践</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李伟</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杭州电子科技大学—计算机教育分会</w:t>
            </w:r>
          </w:p>
        </w:tc>
        <w:tc>
          <w:tcPr>
            <w:tcW w:w="7000"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s="宋体"/>
                <w:b w:val="0"/>
                <w:bCs/>
                <w:sz w:val="24"/>
              </w:rPr>
            </w:pPr>
            <w:r>
              <w:rPr>
                <w:rFonts w:hint="eastAsia" w:ascii="宋体" w:hAnsi="宋体" w:cs="宋体"/>
                <w:b w:val="0"/>
                <w:bCs/>
                <w:sz w:val="24"/>
                <w:lang w:val="en-US" w:eastAsia="zh-CN"/>
              </w:rPr>
              <w:t>基于大学生就业的大数据雇主画像关键技术研究</w:t>
            </w:r>
          </w:p>
        </w:tc>
        <w:tc>
          <w:tcPr>
            <w:tcW w:w="13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b w:val="0"/>
                <w:bCs/>
                <w:sz w:val="24"/>
              </w:rPr>
            </w:pPr>
            <w:r>
              <w:rPr>
                <w:rFonts w:hint="eastAsia" w:ascii="宋体" w:hAnsi="宋体" w:cs="宋体"/>
                <w:b w:val="0"/>
                <w:bCs/>
                <w:sz w:val="24"/>
                <w:lang w:val="en-US" w:eastAsia="zh-CN"/>
              </w:rPr>
              <w:t>李甫</w:t>
            </w:r>
          </w:p>
        </w:tc>
        <w:tc>
          <w:tcPr>
            <w:tcW w:w="116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浙江汽车职业技术学院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基于岗位导向的高职学生工匠精神培育策略研究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包伟健</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温州医科大学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基于母婴安全的本科助产专业临床实践微课程设计与应用</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张春梅</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衢州学院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新工科背景下地方应用型本科院校跨学科人才培养路径的探索与实践</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谢桂花</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温州理工学院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产教融合视域下本科生专业核心能力培养研究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刘明清</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丽水职业技术学院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基于OPPM的高职院校“双高计划”建设绩效管理路径研究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沈璐</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浙江理工大学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教学数字化视域下浙江高校教学生产力演化机制研究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陈艾华</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浙江师范大学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师范院校虚拟仿真实验教学资源的进化机制及其应用场景演化研究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逯行</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衢州职业技术学院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产业转型升级背景下职业教育人才贯通培养模式研究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毛方</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浙江大学—教材建设分会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高等教育教材建设推进路径探索与实践——以教材基地为例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韩魏</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fldChar w:fldCharType="begin"/>
            </w:r>
            <w:r>
              <w:rPr>
                <w:rFonts w:hint="eastAsia" w:ascii="宋体" w:hAnsi="宋体" w:cs="宋体"/>
                <w:b w:val="0"/>
                <w:bCs/>
                <w:sz w:val="24"/>
                <w:lang w:val="en-US" w:eastAsia="zh-CN"/>
              </w:rPr>
              <w:instrText xml:space="preserve"> HYPERLINK "http://lab.zjgjxh.cn/" \o "http://lab.zjgjxh.cn/" </w:instrText>
            </w:r>
            <w:r>
              <w:rPr>
                <w:rFonts w:hint="eastAsia" w:ascii="宋体" w:hAnsi="宋体" w:cs="宋体"/>
                <w:b w:val="0"/>
                <w:bCs/>
                <w:sz w:val="24"/>
                <w:lang w:val="en-US" w:eastAsia="zh-CN"/>
              </w:rPr>
              <w:fldChar w:fldCharType="separate"/>
            </w:r>
            <w:r>
              <w:rPr>
                <w:rFonts w:hint="eastAsia" w:ascii="宋体" w:hAnsi="宋体" w:cs="宋体"/>
                <w:b w:val="0"/>
                <w:bCs/>
                <w:sz w:val="24"/>
              </w:rPr>
              <w:t>浙江师范大学—实验室工作分会</w:t>
            </w:r>
            <w:r>
              <w:rPr>
                <w:rFonts w:hint="eastAsia" w:ascii="宋体" w:hAnsi="宋体" w:cs="宋体"/>
                <w:b w:val="0"/>
                <w:bCs/>
                <w:sz w:val="24"/>
                <w:lang w:val="en-US" w:eastAsia="zh-CN"/>
              </w:rPr>
              <w:fldChar w:fldCharType="end"/>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高校实验室安全数字化管理体系的研究与实践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潘蕾</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省域高校国际中文教育研究现状与发展对策</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沈杰</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lang w:val="en-US" w:eastAsia="zh-CN"/>
              </w:rPr>
            </w:pPr>
            <w:r>
              <w:rPr>
                <w:rFonts w:hint="eastAsia" w:ascii="宋体" w:hAnsi="宋体" w:cs="宋体"/>
                <w:b w:val="0"/>
                <w:bCs/>
                <w:sz w:val="24"/>
                <w:lang w:val="en-US" w:eastAsia="zh-CN"/>
              </w:rPr>
              <w:t>重点</w:t>
            </w:r>
          </w:p>
          <w:p>
            <w:pPr>
              <w:jc w:val="center"/>
              <w:rPr>
                <w:rFonts w:hint="eastAsia" w:ascii="宋体" w:hAnsi="宋体" w:cs="宋体"/>
                <w:b w:val="0"/>
                <w:bCs/>
                <w:sz w:val="24"/>
              </w:rPr>
            </w:pPr>
            <w:r>
              <w:rPr>
                <w:rFonts w:hint="eastAsia" w:ascii="宋体" w:hAnsi="宋体" w:cs="宋体"/>
                <w:b w:val="0"/>
                <w:bCs/>
                <w:sz w:val="24"/>
                <w:lang w:val="en-US" w:eastAsia="zh-CN"/>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浙江工商大学杭州商学院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新文科背景下口译课程群多模态语料库的创建及应用</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严丽晨</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宁波财经学院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基于课例分析的智慧课堂创新型学习模式探索与应用研究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陈文颖</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杭州医学院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基于超星平台的语言治疗学课程智慧教学模式研究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韩程雁</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湖州师范学院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基于知识图谱的高校“四新”教材建设与管理研究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汤杨</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绍兴职业技术学院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“课程思政”在高校实践教学中的探索与实践——以省级课程思政示范课“财务管理”为例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朱宏涛</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杭州科技职业技术学院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高职艺术类专业学生职业素养提升路径研究和实践</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孙晓庆</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浙江交通职业技术学院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红色文化融入高校思想政治理论课教学研究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李蕾</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浙江经济职业技术学院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混合现实技术在高职跨境电商课程思政教学中的应用研究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黄毅</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浙江同济科技职业学院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专业思政与课程思政一体化建设探索与实践——以高职水利类专业为例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郑荣伟</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温州商学院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应用型本科高校新商科人才培养课程思政隐性教育提升实效研究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郑梦乔</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ChatGPT视域下浙江省高等教育教学数字化改革策略研究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张连晶</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浙江工业大学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高校继续教育服务地方经济高质量发展的模式研究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傅剑</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浙江传媒学院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基于PDCA的应用型本科高校数字出版营销课程思政与专业教育协同效应提升路径研究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陆朦朦</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浙江农林大学暨阳学院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基于人格特质理论下的大学生廉洁品质培育模式研究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张舒</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浙江机电职业技术学院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结果导向理念下职业本科人才培养质量的评价体系研究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马林才</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台州学院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框架理论视域下《理解当代中国》思政元素在大学英语教学中的融入研究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俞米微</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浙江师范大学行知学院—独立学院分会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新文科背景下旅游管理专业“一线四立五融”课程思政体系构建</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吴佳</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浙江宇翔职业技术学院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新文科建设背景下高校艺术设计专业人才培养体系提升研究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徐冰</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浙江农林大学—产学研合作教育分会</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智慧教学一体化平台的构建与实践</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陈芳</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40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绍兴文理学院元培学院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VUCA情境下工商管理专业课程与思想政治协同育人模式研究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魏妮茜</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41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临床医学专业“新医科”课程体系改革的探索与研究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赵丽娜</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42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浙江商业职业技术学院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新型学徒制视域下以“大师工作室”为载体构建校企双向赋能的高技能人才培养模式研究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陈莹莹</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43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浙江工商大学—高校保卫工作分会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高校平安校园建设等级评定与动态管理研究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缪江平</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44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浙江工商大学—体育教育分会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数字化背景下运动伤害防护与急救虚拟仿真实验教学项目建设与管理研究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徐峰</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45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杭州电子科技大学信息工程学院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双创背景下高校创新创业教育与管理会计教学融合研究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吴盼盼</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46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温州科技职业学院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“双高”背景下高职院校“双师型”教师评价体系研究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周成圆</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47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浙江广厦建设职业技术学院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人工智能时代职业本科教育人才培养研究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贾力维</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48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浙江理工大学科技与艺术学院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“互联网+”时代产教深度融合的新商科人才培养模式研究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全晨</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49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浙江越秀外国语学院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数字经济时代商科人才数据思维和数据分析能力培养体系研究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马帅</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50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嘉兴南湖学院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“红船精神”融入微观经济学课程思政的探索与实践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夏李莹</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51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基于OBE的网通实践平台构建和新工科人才培养研究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陈宏</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52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高校教育教学改革与学生全面发展</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苑津山</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53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“课程思政”在高校实践教学中的探索与实践</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姚星星</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54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中国美术学院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艺科融合背景下设计作品中编织材料应用的融合创新</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汪菲</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55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中国美术学院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艺术类大一新生学业适应的影响因素分析—一项扎根理论研究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陈蓉蓉</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56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浙江工业大学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“双创教育”厚植新经济发展的人才培养模式研究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徐振浩</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57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浙江工业大学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高校“党员之家”建设及效用发挥机制研究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李强</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58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浙江工业大学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虚拟仿真实验教学项目建设与管理研究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徐凤阳</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59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浙江师范大学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产教融合视域下数字媒体专业创新应用能力培养研究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钟文婧</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60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大学生学习过程中的数字分心：成因、影响和消解策略研究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徐晓雄</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61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基于学生学业投入度与挑战度提升的本科教学改革研究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程坦</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62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基于视频分析技术和力学理论相结合的田径专项训练实践探索——以水平跳跃类项目为例</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王进</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63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后新冠肺炎疫情时代浙江省高校突发公共事件应急管理机制研究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贺翔</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64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杭州电子科技大学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基于认知心理的交叉学科专业基础课程思政教学模式研究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杨文伟</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65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杭州电子科技大学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浙江地区红色文化融入高校“四史”课程的路径研究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刘伟彦</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66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杭州电子科技大学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流体验视角下MOOC在线深度学习形成机制及提升策略研究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曹园园</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67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杭州电子科技大学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以学科创新实践为载体的中外合作大学思政教育新模式</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吕伟昕</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68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浙江理工大学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应用型人才培养视域下高等学历继续教育毕业论文全过程管理研究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赵新</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69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浙江理工大学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高校突发公共卫生事件应急管理体系（预案）研究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伍小龙</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70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浙江理工大学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教育科技人才“一体化”视域下的基础拔尖创新人才培养体系研究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赵凯鹏</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71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浙江工商大学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新时代劳动教育与思政教育协同育人：逻辑、困境及路径</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刘险得</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72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浙江工商大学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大数据时代高校辅导员数字胜任力培育机制研究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兰丽平</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73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浙江工商大学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体育课内外一体化育人体系的构建——以篮球课为例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刘志</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74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浙江工商大学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基于OBE的马院实践教学三位一体改革研究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黄娟</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75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浙江中医药大学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基于SPARK教学案例库的本科影像核医学过程化教学体系的构建和应用</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徐彩云</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76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浙江中医药大学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新医科背景下跨学科人才培养探索与实践</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叶含笑</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77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浙江中医药大学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“体医融合”高校数字化体育教学改革研究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朱淦芳</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78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浙江中医药大学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党的二十大精神在中医药院校“课程思政”建设中的价值引领及融入路径研究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白璐</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79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浙江中医药大学</w:t>
            </w:r>
          </w:p>
        </w:tc>
        <w:tc>
          <w:tcPr>
            <w:tcW w:w="7000"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s="宋体"/>
                <w:b w:val="0"/>
                <w:bCs/>
                <w:sz w:val="24"/>
              </w:rPr>
            </w:pPr>
            <w:r>
              <w:rPr>
                <w:rFonts w:hint="eastAsia" w:ascii="宋体" w:hAnsi="宋体" w:cs="宋体"/>
                <w:b w:val="0"/>
                <w:bCs/>
                <w:sz w:val="24"/>
                <w:lang w:val="en-US" w:eastAsia="zh-CN"/>
              </w:rPr>
              <w:t>基于浙江高校优势学科成果的国际文化推广策略研究</w:t>
            </w:r>
          </w:p>
        </w:tc>
        <w:tc>
          <w:tcPr>
            <w:tcW w:w="13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b w:val="0"/>
                <w:bCs/>
                <w:sz w:val="24"/>
              </w:rPr>
            </w:pPr>
            <w:r>
              <w:rPr>
                <w:rFonts w:hint="eastAsia" w:ascii="宋体" w:hAnsi="宋体" w:cs="宋体"/>
                <w:b w:val="0"/>
                <w:bCs/>
                <w:sz w:val="24"/>
                <w:lang w:val="en-US" w:eastAsia="zh-CN"/>
              </w:rPr>
              <w:t>黄在委</w:t>
            </w:r>
          </w:p>
        </w:tc>
        <w:tc>
          <w:tcPr>
            <w:tcW w:w="116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b w:val="0"/>
                <w:bCs/>
                <w:sz w:val="24"/>
                <w:lang w:val="en-US" w:eastAsia="zh-CN"/>
              </w:rPr>
            </w:pPr>
            <w:r>
              <w:rPr>
                <w:rFonts w:hint="eastAsia" w:ascii="宋体" w:hAnsi="宋体" w:cs="宋体"/>
                <w:b w:val="0"/>
                <w:bCs/>
                <w:sz w:val="24"/>
                <w:lang w:val="en-US" w:eastAsia="zh-CN"/>
              </w:rPr>
              <w:t>一般</w:t>
            </w:r>
          </w:p>
          <w:p>
            <w:pPr>
              <w:jc w:val="center"/>
              <w:rPr>
                <w:rFonts w:hint="eastAsia" w:ascii="宋体" w:hAnsi="宋体" w:cs="宋体"/>
                <w:b w:val="0"/>
                <w:bCs/>
                <w:sz w:val="24"/>
              </w:rPr>
            </w:pPr>
            <w:r>
              <w:rPr>
                <w:rFonts w:hint="eastAsia" w:ascii="宋体" w:hAnsi="宋体" w:cs="宋体"/>
                <w:b w:val="0"/>
                <w:bCs/>
                <w:sz w:val="24"/>
                <w:lang w:val="en-US" w:eastAsia="zh-CN"/>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80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浙江农林大学</w:t>
            </w:r>
          </w:p>
        </w:tc>
        <w:tc>
          <w:tcPr>
            <w:tcW w:w="7000"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s="宋体"/>
                <w:b w:val="0"/>
                <w:bCs/>
                <w:sz w:val="24"/>
              </w:rPr>
            </w:pPr>
            <w:r>
              <w:rPr>
                <w:rFonts w:hint="eastAsia" w:ascii="宋体" w:hAnsi="宋体" w:cs="宋体"/>
                <w:b w:val="0"/>
                <w:bCs/>
                <w:sz w:val="24"/>
                <w:lang w:val="en-US" w:eastAsia="zh-CN"/>
              </w:rPr>
              <w:t>人与自然生命共同体视域下高校创新创业教育的育人体系构建研究</w:t>
            </w:r>
          </w:p>
        </w:tc>
        <w:tc>
          <w:tcPr>
            <w:tcW w:w="13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b w:val="0"/>
                <w:bCs/>
                <w:sz w:val="24"/>
              </w:rPr>
            </w:pPr>
            <w:r>
              <w:rPr>
                <w:rFonts w:hint="eastAsia" w:ascii="宋体" w:hAnsi="宋体" w:cs="宋体"/>
                <w:b w:val="0"/>
                <w:bCs/>
                <w:sz w:val="24"/>
                <w:lang w:val="en-US" w:eastAsia="zh-CN"/>
              </w:rPr>
              <w:t>陈审声</w:t>
            </w:r>
          </w:p>
        </w:tc>
        <w:tc>
          <w:tcPr>
            <w:tcW w:w="116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81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浙江农林大学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高校网络群体性事件的演化机理与应对策略硏究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谢婷婷</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82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浙江农林大学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乡村振兴背景下高校创新创业教育与专业教育融合路径研究——以经管类专业为例</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胡云云</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83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温州医科大学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高仿真手术模拟器用于提高眼科显微手术技能的安全性及有效性研究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徐栩</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84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温州医科大学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新时代医学实习生职业道德教育成效评估及提升路径研究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金晓童</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85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温州医科大学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三年疫情对高校人才培养质量影响的调查研究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余清</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86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温州医科大学</w:t>
            </w:r>
          </w:p>
        </w:tc>
        <w:tc>
          <w:tcPr>
            <w:tcW w:w="7000" w:type="dxa"/>
            <w:vAlign w:val="center"/>
          </w:tcPr>
          <w:p>
            <w:pPr>
              <w:jc w:val="left"/>
              <w:rPr>
                <w:rFonts w:hint="eastAsia" w:ascii="宋体" w:hAnsi="宋体" w:cs="宋体"/>
                <w:b w:val="0"/>
                <w:bCs/>
                <w:sz w:val="24"/>
                <w:lang w:val="en-US" w:eastAsia="zh-CN"/>
              </w:rPr>
            </w:pPr>
            <w:r>
              <w:rPr>
                <w:rFonts w:hint="eastAsia" w:ascii="宋体" w:hAnsi="宋体" w:cs="宋体"/>
                <w:b w:val="0"/>
                <w:bCs/>
                <w:sz w:val="24"/>
                <w:lang w:val="en-US" w:eastAsia="zh-CN"/>
              </w:rPr>
              <w:t>讲好中国故事背景下的来华留学生国情教育实践路径研究</w:t>
            </w:r>
          </w:p>
        </w:tc>
        <w:tc>
          <w:tcPr>
            <w:tcW w:w="1300" w:type="dxa"/>
            <w:vAlign w:val="center"/>
          </w:tcPr>
          <w:p>
            <w:pPr>
              <w:jc w:val="center"/>
              <w:rPr>
                <w:rFonts w:hint="eastAsia" w:ascii="宋体" w:hAnsi="宋体" w:cs="宋体"/>
                <w:b w:val="0"/>
                <w:bCs/>
                <w:sz w:val="24"/>
                <w:lang w:val="en-US" w:eastAsia="zh-CN"/>
              </w:rPr>
            </w:pPr>
            <w:r>
              <w:rPr>
                <w:rFonts w:hint="eastAsia" w:ascii="宋体" w:hAnsi="宋体" w:cs="宋体"/>
                <w:b w:val="0"/>
                <w:bCs/>
                <w:sz w:val="24"/>
                <w:lang w:val="en-US" w:eastAsia="zh-CN"/>
              </w:rPr>
              <w:t>缪立懿</w:t>
            </w:r>
          </w:p>
        </w:tc>
        <w:tc>
          <w:tcPr>
            <w:tcW w:w="1163" w:type="dxa"/>
            <w:vAlign w:val="center"/>
          </w:tcPr>
          <w:p>
            <w:pPr>
              <w:jc w:val="center"/>
              <w:rPr>
                <w:rFonts w:hint="eastAsia" w:ascii="宋体" w:hAnsi="宋体" w:cs="宋体"/>
                <w:b w:val="0"/>
                <w:bCs/>
                <w:sz w:val="24"/>
                <w:lang w:val="en-US" w:eastAsia="zh-CN"/>
              </w:rPr>
            </w:pPr>
            <w:r>
              <w:rPr>
                <w:rFonts w:hint="eastAsia" w:ascii="宋体" w:hAnsi="宋体" w:cs="宋体"/>
                <w:b w:val="0"/>
                <w:bCs/>
                <w:sz w:val="24"/>
                <w:lang w:val="en-US" w:eastAsia="zh-CN"/>
              </w:rPr>
              <w:t>一般</w:t>
            </w:r>
          </w:p>
          <w:p>
            <w:pPr>
              <w:jc w:val="center"/>
              <w:rPr>
                <w:rFonts w:hint="eastAsia" w:ascii="宋体" w:hAnsi="宋体" w:cs="宋体"/>
                <w:b w:val="0"/>
                <w:bCs/>
                <w:sz w:val="24"/>
                <w:lang w:val="en-US" w:eastAsia="zh-CN"/>
              </w:rPr>
            </w:pPr>
            <w:r>
              <w:rPr>
                <w:rFonts w:hint="eastAsia" w:ascii="宋体" w:hAnsi="宋体" w:cs="宋体"/>
                <w:b w:val="0"/>
                <w:bCs/>
                <w:sz w:val="24"/>
                <w:lang w:val="en-US" w:eastAsia="zh-CN"/>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87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浙江财经大学</w:t>
            </w:r>
          </w:p>
        </w:tc>
        <w:tc>
          <w:tcPr>
            <w:tcW w:w="7000" w:type="dxa"/>
            <w:vAlign w:val="center"/>
          </w:tcPr>
          <w:p>
            <w:pPr>
              <w:jc w:val="left"/>
              <w:rPr>
                <w:rFonts w:hint="eastAsia" w:ascii="宋体" w:hAnsi="宋体" w:cs="宋体"/>
                <w:b w:val="0"/>
                <w:bCs/>
                <w:sz w:val="24"/>
                <w:lang w:val="en-US" w:eastAsia="zh-CN"/>
              </w:rPr>
            </w:pPr>
            <w:r>
              <w:rPr>
                <w:rFonts w:hint="eastAsia" w:ascii="宋体" w:hAnsi="宋体" w:cs="宋体"/>
                <w:b w:val="0"/>
                <w:bCs/>
                <w:sz w:val="24"/>
                <w:lang w:val="en-US" w:eastAsia="zh-CN"/>
              </w:rPr>
              <w:t>高校新疆籍少数民族学生就业现状及对策研究</w:t>
            </w:r>
          </w:p>
        </w:tc>
        <w:tc>
          <w:tcPr>
            <w:tcW w:w="1300" w:type="dxa"/>
            <w:vAlign w:val="center"/>
          </w:tcPr>
          <w:p>
            <w:pPr>
              <w:jc w:val="center"/>
              <w:rPr>
                <w:rFonts w:hint="eastAsia" w:ascii="宋体" w:hAnsi="宋体" w:cs="宋体"/>
                <w:b w:val="0"/>
                <w:bCs/>
                <w:sz w:val="24"/>
                <w:lang w:val="en-US" w:eastAsia="zh-CN"/>
              </w:rPr>
            </w:pPr>
            <w:r>
              <w:rPr>
                <w:rFonts w:hint="eastAsia" w:ascii="宋体" w:hAnsi="宋体" w:cs="宋体"/>
                <w:b w:val="0"/>
                <w:bCs/>
                <w:sz w:val="24"/>
                <w:lang w:val="en-US" w:eastAsia="zh-CN"/>
              </w:rPr>
              <w:t>阿尔帕提古丽·斯马义</w:t>
            </w:r>
          </w:p>
        </w:tc>
        <w:tc>
          <w:tcPr>
            <w:tcW w:w="1163" w:type="dxa"/>
            <w:vAlign w:val="center"/>
          </w:tcPr>
          <w:p>
            <w:pPr>
              <w:jc w:val="center"/>
              <w:rPr>
                <w:rFonts w:hint="eastAsia" w:ascii="宋体" w:hAnsi="宋体" w:cs="宋体"/>
                <w:b w:val="0"/>
                <w:bCs/>
                <w:sz w:val="24"/>
                <w:lang w:val="en-US" w:eastAsia="zh-CN"/>
              </w:rPr>
            </w:pPr>
            <w:r>
              <w:rPr>
                <w:rFonts w:hint="eastAsia" w:ascii="宋体" w:hAnsi="宋体" w:cs="宋体"/>
                <w:b w:val="0"/>
                <w:bCs/>
                <w:sz w:val="24"/>
                <w:lang w:val="en-US" w:eastAsia="zh-CN"/>
              </w:rPr>
              <w:t>一般</w:t>
            </w:r>
          </w:p>
          <w:p>
            <w:pPr>
              <w:jc w:val="center"/>
              <w:rPr>
                <w:rFonts w:hint="eastAsia" w:ascii="宋体" w:hAnsi="宋体" w:cs="宋体"/>
                <w:b w:val="0"/>
                <w:bCs/>
                <w:sz w:val="24"/>
                <w:lang w:val="en-US" w:eastAsia="zh-CN"/>
              </w:rPr>
            </w:pPr>
            <w:r>
              <w:rPr>
                <w:rFonts w:hint="eastAsia" w:ascii="宋体" w:hAnsi="宋体" w:cs="宋体"/>
                <w:b w:val="0"/>
                <w:bCs/>
                <w:sz w:val="24"/>
                <w:lang w:val="en-US" w:eastAsia="zh-CN"/>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88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杭州师范大学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基于OBE理念指导下的有机化学课程内容设计及其考核体系研究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李万梅</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89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杭州师范大学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“数字画像”：智慧教育背景下美术学习质量评价改革实践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张旭东</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90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杭州师范大学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数字教材在大学高等数学与高中数学衔接中的探索与应用</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孙庆有</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91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杭州师范大学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基于混合式课程建设及其教学改革实践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徐小冬</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92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浙江海洋大学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海洋科学专业（星颉实验班）拔尖人才培养模式改革探索与实践</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王健鑫</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93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浙江海洋大学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线上线下混合式教学质量影响因素分析与提升策略研究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刘虎</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94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浙江海洋大学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“蚂蚁岛精神”融入“综合英语”课程思政的教学与实践研究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刘志维</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95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湖州师范学院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新文科视阔下数字经济学科建设与人才培养适应性研究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武亮</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96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湖州师范学院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课堂实验与理论建模：ChatGPT支持的人机协同反馈促进高校实用写作教学研究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刘淑君</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97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绍兴文理学院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“经纬交织的思想内核”——纺织工程专业“闭环式”课程思政建设研究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缪宏超</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98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绍兴文理学院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“课程思政”在数据结构实践教学中的探索与实践研究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冯晟</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99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台州学院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浙江省高等教育信息公开现状问题与策略研究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贺蔡明</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100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台州学院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基于慧性培育方法的创新教学模式的研究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胡勇坚</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101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有机化学课程思政教学资源的跨校共建共享机制研究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罗燕书</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102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OBE理念下英语（师范）专业建设多维路径阐释与量化标准探析</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陈博栋</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103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“双一流”建设背景下高校教师流动权的法律保护与规则研究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周湖勇</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104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丽水学院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基于MOOC与教材同向同行的高校STEAM几何学课程的开发与实践研究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洪涛清</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105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丽水学院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智媒时代的图像传播与高校摄影学科建设研究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郁从蕾</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106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丽水学院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区块链视角下高校期刊数字化发展的创新研究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佘馨语</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107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嘉兴学院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基于全人发展的专业人才培养方案与课程群建设-理工类大学生美学素养教育</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张今朝</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108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嘉兴学院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“课程思政”在大学物理实验教学中的探索与实践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杨琴</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109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嘉兴学院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以培养高素质应用型人才为目标 深化高分子材料与工程专业实验实训教学改革</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吴雯</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110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中国计量大学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高校计量技术实验课程思政教学的探索与实践研究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沈平平</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111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中国计量大学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高校采购业务全生命周期信息化治理体系研究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詹雯</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112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中国计量大学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基于OBE的实践教学三位一体改革研究---以工程创新人才校企协同培养为例</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周乔君</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113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浙江万里学院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“一带一路”背景下工程技术人才国际化能力困境与培养策略研究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季书会</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114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浙江万里学院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优秀地方文化传播中的“师生共创”模式研究——以网媒专业的新媒体实践教学为例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黄志申</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115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浙江万里学院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大学新生移动语言学习的元认知特征及其适应问题研究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王慧</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116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浙江科技学院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基于学生学业投入度与挑战度提升的创业基础课程教学改革研究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孙方红</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117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浙江科技学院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中本一体化教育质量保障体系信息化系统的研究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黄祥岳</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118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浙江科技学院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新工科背景下工程训练中心新技术应用的探索与实践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章晓眉</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119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浙江科技学院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新形势下做好在浙高校来华留学校友工作的对策研究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夏俊锁</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lang w:val="en-US" w:eastAsia="zh-CN"/>
              </w:rPr>
            </w:pPr>
            <w:r>
              <w:rPr>
                <w:rFonts w:hint="eastAsia" w:ascii="宋体" w:hAnsi="宋体" w:cs="宋体"/>
                <w:b w:val="0"/>
                <w:bCs/>
                <w:sz w:val="24"/>
                <w:lang w:val="en-US" w:eastAsia="zh-CN"/>
              </w:rPr>
              <w:t>一般</w:t>
            </w:r>
          </w:p>
          <w:p>
            <w:pPr>
              <w:jc w:val="center"/>
              <w:rPr>
                <w:rFonts w:hint="eastAsia" w:ascii="宋体" w:hAnsi="宋体" w:cs="宋体"/>
                <w:b w:val="0"/>
                <w:bCs/>
                <w:sz w:val="24"/>
              </w:rPr>
            </w:pPr>
            <w:r>
              <w:rPr>
                <w:rFonts w:hint="eastAsia" w:ascii="宋体" w:hAnsi="宋体" w:cs="宋体"/>
                <w:b w:val="0"/>
                <w:bCs/>
                <w:sz w:val="24"/>
                <w:lang w:val="en-US" w:eastAsia="zh-CN"/>
              </w:rPr>
              <w:t>（委托）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120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宁波工程学院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高校青年教师职业发展动力机制优化路径研究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王张宇泽</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121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宁波工程学院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立德树人背景下课程思政与专业教育协同效应研究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李文英</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122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宁波工程学院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中外合作办学项目课程思政协同育人路径研究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王益明</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123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浙江水利水电学院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高校“数字思政”产教融合课程建设研究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郭胜甫</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124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浙江水利水电学院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应用型高校内部治理的演进逻辑及其生态的构建</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刘艳晶</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125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浙江警察学院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大思政视域下高校心理健康通识教育“课程思政”教学改革路径探索</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叶枝</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126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浙江警察学院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基于CIPP模型的公安院校射击类课程实战化评价体系构建研究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毛舟杰</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127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浙江警察学院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基于“产出导向法”的课程思政在大学英语课外实践教学中的探索</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郑晨</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128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衢州学院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基于OBE理念指导下的《无机及分析化学》闯关式线上线下混合教学模式研究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胡静</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129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衢州学院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职前英语教师教学反思能力提升的行动研究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程春松</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130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浙江越秀外国语学院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人工智能技术在高级英语数字化教学模式中的设计与实践研究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寿丁冬</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131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浙江越秀外国语学院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基于“一流课程”建设的课程质量评估体系研究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陈惠芳</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132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宁波财经学院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立德树人背景下课程思政与专业教育协同效应研究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应晓春</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133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宁波财经学院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优秀地方文化融入高校立德树人机制研究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陈名扬</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134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浙大城市学院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立德树人背景下信电类专业课程思政协同体系构建</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王雪洁</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135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浙大城市学院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基于数学实践的新高考背景下大学数学与高中数学课程和思维方式衔接的研究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戴敏</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136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浙大城市学院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基于BOPPPS改进模型的低碳城乡建设人才培养模式与实践研究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朱炜</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137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浙大宁波理工学院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智能时代个性化学习支持服务模式构建与实践研究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李渊</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138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浙大宁波理工学院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浙江省应用型本科高校产教融合的困境及破解对策</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苗青</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139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杭州医学院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多元、跨界、融合、创新—应用型医学院校青年外语教师的发展现状与路径研究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史必如</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140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杭州医学院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教学建设类项目数字一体化管理平台的研究与实践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吴娴娴</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141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浙江工业大学之江学院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现代产业学院建设机制与策略研究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潘海颖</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142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浙江工业大学之江学院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新文科背景下环境设计专业应用型人才“超学科”培养模式研究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陈虹宇</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143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浙江工业大学之江学院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MOOC教学模式联合虚拟现实技术在建筑学实践教学中的多维应用体系研究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刘骜</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144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浙江师范大学行知学院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学科竞赛驱动背景下跨境电商“双创”人才培养效果研究—基于结构方程模型的实证分析</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邓智敏</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145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浙江师范大学行知学院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习近平法治思想引领下理论法学课程思政建设研究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段知壮</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146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浙江师范大学行知学院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高校“以礼育人”立德树人推进机制探索性研究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罗公波</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147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宁波大学科学技术学院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立德树人视域下独立学院基于“思政+应用”的高等数学教学改革研究与实践</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李宏</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148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宁波大学科学技术学院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浙江省独立院校青年教师职业压力调查研究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赖晓芬</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149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宁波大学科学技术学院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应用型本科院校服务国家战略需要和区域经济社会发展研究—以“数字经济”战略背景下浙江省应用型金融本科建设为例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柳圆圆</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150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杭州电子科技大学信息工程学院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基于OBE的实践教学三位一体改革研究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陈保胜</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151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杭州电子科技大学信息工程学院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基于OBE理念的虚拟仿真技术在国际贸易实践教学中的应用研究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陈玉芳</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152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浙江理工大学科技与艺术学院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建筑学专业技术类课程思政教学探索与实践——以《建筑构造-2》为例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姚建强</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153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浙江理工大学科技与艺术学院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新时代背景下优秀地方文化融入高校设计类专业立德树人机制研究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倪文杨</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154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浙江农林大学暨阳学院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人工智能背景下的人才培养模式创新探究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姜美君</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155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浙江农林大学暨阳学院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基于学生视角的直播实验室创新型学习模式探索</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赵梦云</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156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温州医科大学仁济学院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眼视光医学专业课程思政教学探索——以《验光学》课程为例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江秋若</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157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温州医科大学仁济学院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以临床思维能力培养为核心的系统化教学模式的探索与实施——以《斜弱视与双眼视觉学》为例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许梅萍</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158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温州医科大学仁济学院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大学生含糖饮料饮用与抑郁的关系</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程婵婵</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159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浙江中医药大学滨江学院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新医科背景下智慧-居家-养老实验教学模式研究与实践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沈丽佳</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160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浙江中医药大学滨江学院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基于OBE理念的《医药高等数学》课程内容设计及考核体系研究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龙蓉</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161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浙江中医药大学滨江学院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基于课堂互动软件重塑教与学模式提升智慧教室教学效果的探索实践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卢启飞</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162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杭州师范大学钱江学院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国际研究热点挖掘视角下我国护理信息学教学研究与应用发展战略研究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曹世华</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163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杭州师范大学钱江学院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人工智能与新工科人才培养模式研究—以机械电子工程专业为例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叶  霞</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164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杭州师范大学钱江学院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亲社会视角下大学生急救素养提升研究--以高校通识课为例</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张  菊</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165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湖州学院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教学赛课的对话性建构与教师发展长效机制研究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戚亚军</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166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湖州学院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强基、赋能、铸魂——浙江省应用型本科高校金融科技专业课程思政教学探索与实践研究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汪可</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167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绍兴文理学院元培学院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人工智能背景下独立学院翻译人才培养模式创新研研究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金骆彬</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168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绍兴文理学院元培学院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新文科背景下地方高校翻译人才培养创新实践研究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陈金中</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169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温州理工学院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优秀地方文化融入高校立德树人机制研究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李畅</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170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浙江工商大学杭州商学院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立德树人背景下《证券投资学》混合式课程思政教学改革的探索与实践</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陈镭</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171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浙江工商大学杭州商学院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一流本科课程建设背景下广告专业课程思政数智化实施路径研究——以《广告媒体分析》为例</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黄杰</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172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嘉兴南湖学院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嘉兴传统家风文化融入高校立德树人的机制研究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王承瑾</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173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嘉兴南湖学院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“学践研传”——新文科背景下地方优秀“非遗”文化融入高校课程育人的模式构建与实践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吴可嘉</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174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中国计量大学现代科技学院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基于OBE理念的新文科一流课程建设绩效“飞轮评价体系”研究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杨晓波</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175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中国计量大学现代科技学院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新时代加强独立学院内涵发展研究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刘金周</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176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中国计量大学现代科技学院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新文科建设背景下利用优秀传统文化培养应用型人才的教学创新探研---以“先秦历史与文化”课程教学创新设计为例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王远</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177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浙江财经大学东方学院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共生视域下地方高校设计类课程实践教学体系构建与教学方法研究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刘怡泓</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178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浙江财经大学东方学院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金税四期背景下税收风险管控能力培养研究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朱计</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179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浙江财经大学东方学院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产教融合视域下应用型高校工商管理类专业核心能力培养研究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陈承琦</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180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温州商学院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民办本科院校学生综合素质评价指标体系构建与实践研究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沈家骏</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181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温州商学院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党的二十大精神指引下地方文化融入高校设计人才培养路径研究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徐嘉遥</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182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同济大学浙江学院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地方历史建筑文化资源融入高校立德树人机制的研究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丁智萍</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183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同济大学浙江学院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数字经济时代产教深度融合的新商科人才培养模式研究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唐丹</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184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同济大学浙江学院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“三全育人”视域下大学英语课程思政建设探索与实践</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屠玲丽</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185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上海财经大学浙江学院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大学英语课程思政教学体系的构建与实施研究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曹灵美</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186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上海财经大学浙江学院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“双创教育”与商务英语专业课程融合路径研究——以“综合商务英语”为例</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叶丽芳</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187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上海财经大学浙江学院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利用SWOT分析法构建课程思政和思政课程协同机制——以“大学生涯规划”课程与“马克思主义原理”课程为例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程佳元</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188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浙江外国语学院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基于全球胜任力的国际商务新文科课程建设研究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徐磊</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189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浙江外国语学院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互联网时代ICT在日语学科国际化人才培养中的实践研究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寿舒舒</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190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浙江外国语学院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数学师范专业课程思政与师德养成协同模式探索</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叶丽霞</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191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浙江音乐学院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“课程思政”在音乐学院钢琴教学中的探索与实践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朱星</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192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浙江音乐学院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立德树人背景下管弦艺术指导课程思政与美育融合研究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张磊</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193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浙江音乐学院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课程思政实践的形态学考察与建构路径研究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柳俊丰</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194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温州肯恩大学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关于中外合作大学思政教学特点的研究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万美君</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195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温州肯恩大学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人工智能背景下的人才培养模式创新研究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林伊贝</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196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温州肯恩大学</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中外合作大学本科生自主学习特点研究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Noman Mohammad</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197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金华职业技术学院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基于OBE理念的高职《装配式构件生产》课程建设研究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吴承卉</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198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金华职业技术学院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基于“1+X”证书制度的专业人才培养模式创新研究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顾瞻华</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199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金华职业技术学院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高职院校《肌肉骨骼康复》“六位一体”实训教学模式的实践探索</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钟地养</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200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金华职业技术学院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高职学生思政课程与课程思政获得感现状及提升路径研究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关津沣</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201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浙江机电职业技术学院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高职院校产业学院建设机制与策略研究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程谦</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202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浙江机电职业技术学院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“双高”背景下区域中高职一体化人才培养有机衔接模式研究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董宁然</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203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浙江机电职业技术学院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本科层次职业教育人才培养目标定位、现实困境与突破路径研究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徐晓</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204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浙江金融职业学院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“多语种+”高职商务英语人才培养模式实践与研究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张敏</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205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浙江金融职业学院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职教本科赋能共同富裕的科学内涵、生成逻辑和当代实践</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苏浩</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206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浙江金融职业学院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立德树人导向下课程思政与专业教育融合路径研究：理论探讨与实践创新</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吴诗怡</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207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浙江金融职业学院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职业教育人才培养数字化转型的理念与实践研究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徐伶俐</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208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基于产教协同的教学管理机制研究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胡岗</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209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区域视角下的高等职业教育质量评价体系构建与实施研究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蒋婷</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210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乡村振兴视阈下促进学生全人发展的课堂革新路径与实践</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赵振</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211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智慧教育背景下高校思政教师数字素养提升研究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喻婷婷</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212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大数据背景下基于OBE理念的高职《财务管理》课程教学改革实践</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付冬梅</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213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高职院校教学能力大赛对提升教师教学能力影响研究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陈童</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214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浙江交通职业技术学院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数字化背景下教学效果分析与提升策略研究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李彦朝</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215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浙江交通职业技术学院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人工智能背景下的应用型人才培养模式创新探究——以现代物流管理专业为例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孙博</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216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宁波城市职业技术学院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基于岗课融通的高职产品设计专业“工作室制”点位教育人才培养实践路向探索</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李娜</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217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宁波城市职业技术学院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人工智能背景下高校人才培养模式创新探究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周莹莹</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218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宁波城市职业技术学院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“技能浙江”建设背景下本科层次职业教育人才培养模式研究——以旅游管理专业为例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吴程穗</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219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浙江同济科技职业学院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浙江省高职院校“双高”建设现状、问题与绩效评价自评指标体系研究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庞崇安</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220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浙江同济科技职业学院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“双高”背景下高职院校专业评价与结构优化调整的策略研究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陆富城</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221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浙江工商职业技术学院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后扶贫时代高职院校贫困生心理扶贫的价值审视、实践困境与路径选择——基于发展型资助育人视角</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邵烨波</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222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浙江工商职业技术学院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高职院校课程思政专业课程群构建及效果评价研究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曾琦</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223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浙江工商职业技术学院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习近平关于高校思政建设坚持守正创新的实践路径探索</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卢董董</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224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台州职业技术学院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技能型社会建设视域下“岗、课、赛、证、思”综合育人模式探索与实践</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沈利迪</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225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台州职业技术学院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基于大数据画像的大学生新就业形态领域创就业支持体系研究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贺书伟</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226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台州职业技术学院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“两个先行”背景下高职院校人文素质教育课程体系建设探索</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王勇</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227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浙江药科职业大学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基于利益相关者理论的职业本科教育产教融合绩效评价研究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张煜炯</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228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浙江药科职业大学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POA视角下职场英语能力培养在职业本科大学英语中的融入与开展路径</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郑弼权</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229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浙江药科职业大学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智慧教育背景下职业院校思政教师胜任力研究——基于TPACK理论</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周超</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230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浙江建设职业技术学院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双高视域下“以赛促教 以赛促改”为导向的“三教改革”探索与实践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徐利丽</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231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浙江建设职业技术学院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黄炎培职教思想引领下高职学生“工匠精神”培育研究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王玉芳</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232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浙江建设职业技术学院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建筑业转型升级背景下高职建筑机器人专业课程体系构建研究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王振华</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233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浙江艺术职业学院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“双高”建设背景下公共文化服务专业群的组建逻辑与建设路径研究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蒋曼曼</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234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浙江艺术职业学院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人工智能背景下的“多媒体技术”人才培养模式创新探究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伍星</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235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浙江艺术职业学院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高职艺术院校专业教材开发困境及其对策研究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韩幸娜</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236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浙江经贸职业技术学院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人工智能背景下基于动态能力的电商人才培养模式研究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高雅斯</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237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浙江经贸职业技术学院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高职院校特殊学生心理危机干预机制研究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徐敏丹</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238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浙江经贸职业技术学院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高职院校思政课教学“工匠精神”培育研究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胡小爱</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239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浙江商业职业技术学院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数字赋能高校网络意识形态安全治理质量提升研究：理论机理与实现路径</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余琦琦</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240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浙江商业职业技术学院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黄炎培职教思想引领下高职学生“工匠精神”培育实践研究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向叶敏</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241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浙江经济职业技术学院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职教本科现代物流管理专业人才培养模式研究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王卫平</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242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浙江经济职业技术学院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数据驱动的高职学生学业能力可视化精准评价研究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余茜茜</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243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浙江旅游职业学院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基于项目管理模式的高等职业教育质量评价体系构建与实施研究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高恬宇</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244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浙江旅游职业学院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高校“以礼育人”立德树人推进机制和有效模式的探索性研究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陈琦</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245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浙江育英职业技术学院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基于智慧校园的民办高职院校信息化教学管理的研究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范素叶</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246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浙江育英职业技术学院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校企协同推进高职院校“三教”改革的实践路径研究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傅晶</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247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浙江育英职业技术学院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“互联网+教育”下人物形象设计专业皮肤管理课程实训教学数字化转型研究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杨丽玲</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248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浙江警官职业学院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高职院校心理健康工作标准化建设研究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张权</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249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浙江警官职业学院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产教融合视野下高职专业设置与产业结构适应性研究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施师</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250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浙江警官职业学院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“双高”建设背景下刑事执行专业群服务社会能力提升研究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周立民</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251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浙江工业职业技术学院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多中心治理理论视阈下高职院校创新创业人才培养体系构建研究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王凯强</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252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浙江工业职业技术学院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专创融合视角下高职染整技术专业人才培养路径的探索与实践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项伟</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253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浙江工业职业技术学院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基于“校企协同”视角的高职院校“双创”教育路径探究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何春风</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254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嘉兴职业技术学院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共同富裕背景下高职院校新型职业农民培育研究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杨帅</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255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嘉兴职业技术学院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高质量发展背景下学历继续教育混合式教学存在的问题和对策研究-以嘉兴农民大学生为例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佟树成</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256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湖州职业技术学院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基于OBE理念+对分课堂的新商科课程设计及考核体系研究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侯静怡</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257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湖州职业技术学院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产教融合视角下高职土建类人才培养质量评价研究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刘颖</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258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绍兴职业技术学院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“课程思政”在高校实践教学中的探索与实践--以建筑专业群核心课程为例</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路彩娟</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259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绍兴职业技术学院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高职艺术设计专业“课程思政”载体与方法创新研究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项迪燕</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260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衢州职业技术学院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校地共建、实践培德模式下的中高职大思政一体化建设实践探索</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张书理</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261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衢州职业技术学院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基于“1+X”证书制度的应用化工技术专业人才培养模式创新研究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王珏</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262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丽水职业技术学院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瓯江文化融入丽水高校育人机制研究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杨俐</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263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丽水职业技术学院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基于“1+X”证书制度的专业人才培养模式创新研究——以大数据与会计专业为例</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张诚航</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264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浙江东方职业技术学院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职业教育背景下的青年学生心理健康调查与研究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秦利</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265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浙江东方职业技术学院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职教国际化人才培养背景下的高职英语课程体系重构研究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谷小泽</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266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浙江东方职业技术学院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“1+x”证书制度实践研究：《维修电工技能训练》的构建与应用</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陈彩微</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267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义乌工商职业技术学院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中外合作办学项目下的课程思政问题研究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潘爱琴</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268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义乌工商职业技术学院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基于三全育人的视角——高职院校心理健康教育信息化标准建设的路径研究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周蕴智</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269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义乌工商职业技术学院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双创教育视域下地方文化融入高职院校立德树人机制研究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楼芷君</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270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浙江纺织服装职业技术学院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新时代高职院校辅导员队伍建设研究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王志生</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271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浙江纺织服装职业技术学院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教育数字化背景下高职院校公共美育课程体系建设研究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沈兰</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272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浙江纺织服装职业技术学院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新时代背景下高职院校新入职教师培训模式与实践研究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包骥</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273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杭州科技职业技术学院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现场性：职业教育现场工程师培养的内生逻辑研究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李勇宾</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274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杭州科技职业技术学院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网络热词视角下高校思政课“两库一栏”教学模式创新与实践</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钟婷婷</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275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浙江长征职业技术学院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优秀浙商文化融入高职通识课程立德树人机制研究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叶子杨</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276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浙江长征职业技术学院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“课程思政”融入绿色会计专业课程教学中的探索与实践</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赵莉娜</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277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浙江长征职业技术学院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基于OBE理念指导下的供应链管理课程内容设计及其考核体系研究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李婷婷</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278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嘉兴南洋职业技术学院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“课程思政” 在高职类高等数学教学中的探索与实践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杨兰娟</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279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嘉兴南洋职业技术学院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课程思政与课程教学协同育人内在机理及实现路径研究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金呈杰</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280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嘉兴南洋职业技术学院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数字经济时代高职金融科技人才职业能力分层培养探究——以嘉兴南洋职业技术学院为例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许珊</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281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浙江广厦建设职业技术学院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职教国际化人才培养背景下的大学英语课程建设研究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胡素芳</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282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浙江广厦建设职业技术学院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产教融合视域下产业虚拟教研室运行机制和成效研究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倪锦君</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283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杭州万向职业技术学院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多元协同、多维共育的高职学生创新创业能力培养体系的构建与实践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崔万珍</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284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杭州万向职业技术学院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六心四融”：立德树人背景下的课程思政成效育人模式探索与实践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魏淑仙</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285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杭州万向职业技术学院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“课程思政”在高职跨商专业“岗课赛证创”实践教学中的探索与实践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翟华锋</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286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浙江邮电职业技术学院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新时代高校网络意识形态安全及其应对策略研究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王许南</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287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浙江邮电职业技术学院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新时代高职院校大学生工匠精神培育研究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刘月梅</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288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浙江邮电职业技术学院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基于产教融合的人工智能专业人才培养模式探索</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熊国平</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289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宁波卫生职业技术学院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《社区护理》课程思政教学改革与实践研究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李静静</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290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宁波卫生职业技术学院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互联网+背景下，增强现实技术（AR）应用于新形态教材建设的新思路</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李凌霄</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291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宁波卫生职业技术学院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正向与反哺：优秀地方文化参与高校思想政治教育互动机制研究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陆春辉</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292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台州科技职业学院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基于“产教创”融合的混合所有制产业学院建设机制与策略研究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李莉</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293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台州科技职业学院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共生理论视域下地方高校专业建设与当地产业发展的共生机制研究——以台州为例</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毛超</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294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台州科技职业学院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立德树人背景下物流管理专业“课程思政”载体与方法创新研究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赵效萍</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295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浙江国际海运职业技术学院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两个先行背景下高质量邮轮人才培养的创新路径</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曹志斌</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296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浙江国际海运职业技术学院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智慧校园背景下高职院校数据治理现状及能力提升路径研究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朱俊彦</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297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浙江国际海运职业技术学院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基于OBE理念的高职院校《物流业务综合实训》课程内容设计及其考核体系研究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朱惠君</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298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温州科技职业学院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温商精神融入市域内高校立德树人机制的路径研究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张自拓</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299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温州科技职业学院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产教融合视阈下涉农高职院校新农科人才培养模式研究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徐天然</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300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浙江横店影视职业学院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智能时代影视动画专业人才“工匠精神”培育研究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郭孝爽</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301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浙江横店影视职业学院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数字化学习机制下高校MOOC旅游纪念品设计课程实践研究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金小琳</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302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浙江横店影视职业学院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产教融合背景下高校影视动画专业信息化教学的策略研究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张靖</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303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浙江农业商贸职业学院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涉农专业大学生服务“三农”择业观的培育研究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李宏英</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304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浙江农业商贸职业学院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乡村振兴战略背景下涉农高校学生农业创业教育研究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谢 清</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305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浙江特殊教育职业学院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地方高校与所在城市共生发展机制研究：基于特殊职业教育与残疾人事业高质量发展的实证</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赵晓旭</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306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浙江安防职业技术学院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线上线下混合式工程训练课程的教学设计与实现</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陈惜墨</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307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浙江安防职业技术学院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以产业学院为载体的高职技术技能型人才培养路径实践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邵云娜</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308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浙江舟山群岛新区旅游与健康职业学院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基于共富工坊模式的跨境电商双创人才培养路径研究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汪琼</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309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浙江舟山群岛新区旅游与健康职业学院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督导评估视角下高职院校人才培养质量持续改进机制研究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李赫宇</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310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浙江舟山群岛新区旅游与健康职业学院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基于专业核心素养匹配能力培养的高职院校人才培养模式研究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郑将栋</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311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浙江宇翔职业技术学院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“新工科·新设计”创新人才培养教学体系与实践研究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张旋</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312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浙江宇翔职业技术学院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三年疫情影响下高职旅游专业案例教学法创新研究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唐超</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313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宁波幼儿师范高等专科学校</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基于TAM模型的职业院校教师胜任力构建及提升策略研究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施晓盛</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314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宁波幼儿师范高等专科学校</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宁波现代化进程中教育、科技、人才协同发展探析</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宋婷婷</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315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宁波幼儿师范高等专科学校</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基于生成式绘画技术的学前教育专业高职学生美育创新教学策略研究</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富辰</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316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浙江金华科贸职业技术学院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课程思政背景下国产Linux操作系统课程的探索与实践</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吴泽徐</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317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浙江金华科贸职业技术学院</w:t>
            </w:r>
          </w:p>
        </w:tc>
        <w:tc>
          <w:tcPr>
            <w:tcW w:w="7000" w:type="dxa"/>
            <w:vAlign w:val="center"/>
          </w:tcPr>
          <w:p>
            <w:pPr>
              <w:jc w:val="left"/>
              <w:rPr>
                <w:rFonts w:hint="eastAsia" w:ascii="宋体" w:hAnsi="宋体" w:cs="宋体"/>
                <w:b w:val="0"/>
                <w:bCs/>
                <w:sz w:val="24"/>
              </w:rPr>
            </w:pPr>
            <w:r>
              <w:rPr>
                <w:rFonts w:hint="eastAsia" w:ascii="宋体" w:hAnsi="宋体" w:cs="宋体"/>
                <w:b w:val="0"/>
                <w:bCs/>
                <w:sz w:val="24"/>
                <w:lang w:val="en-US" w:eastAsia="zh-CN"/>
              </w:rPr>
              <w:t>职教国际化人才培养背景下高职对外英语教学模式探索</w:t>
            </w:r>
          </w:p>
        </w:tc>
        <w:tc>
          <w:tcPr>
            <w:tcW w:w="1300"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张夏</w:t>
            </w:r>
          </w:p>
        </w:tc>
        <w:tc>
          <w:tcPr>
            <w:tcW w:w="1163" w:type="dxa"/>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318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浙江开放大学</w:t>
            </w:r>
          </w:p>
        </w:tc>
        <w:tc>
          <w:tcPr>
            <w:tcW w:w="700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b w:val="0"/>
                <w:bCs/>
                <w:sz w:val="24"/>
              </w:rPr>
            </w:pPr>
            <w:r>
              <w:rPr>
                <w:rFonts w:hint="eastAsia" w:ascii="宋体" w:hAnsi="宋体" w:cs="宋体"/>
                <w:b w:val="0"/>
                <w:bCs/>
                <w:sz w:val="24"/>
                <w:lang w:val="en-US" w:eastAsia="zh-CN"/>
              </w:rPr>
              <w:t>基于多元协同理论的山区县乡土人才培养模式研究——以“校企校五年一贯制”项目为例</w:t>
            </w:r>
          </w:p>
        </w:tc>
        <w:tc>
          <w:tcPr>
            <w:tcW w:w="130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叶人瑛</w:t>
            </w:r>
          </w:p>
        </w:tc>
        <w:tc>
          <w:tcPr>
            <w:tcW w:w="1163"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val="0"/>
                <w:bCs/>
                <w:sz w:val="24"/>
              </w:rPr>
            </w:pPr>
            <w:r>
              <w:rPr>
                <w:rFonts w:hint="eastAsia" w:ascii="宋体" w:hAnsi="宋体" w:cs="宋体"/>
                <w:b w:val="0"/>
                <w:bCs/>
                <w:sz w:val="24"/>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rPr>
            </w:pPr>
            <w:r>
              <w:rPr>
                <w:rFonts w:hint="eastAsia" w:ascii="宋体" w:hAnsi="宋体" w:cs="宋体"/>
                <w:b w:val="0"/>
                <w:bCs/>
                <w:sz w:val="22"/>
                <w:szCs w:val="22"/>
                <w:lang w:val="en-US" w:eastAsia="zh-CN"/>
              </w:rPr>
              <w:t>319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rPr>
            </w:pPr>
            <w:r>
              <w:rPr>
                <w:rFonts w:hint="eastAsia" w:ascii="宋体" w:hAnsi="宋体" w:cs="宋体"/>
                <w:b w:val="0"/>
                <w:bCs/>
                <w:sz w:val="22"/>
                <w:szCs w:val="22"/>
                <w:lang w:val="en-US" w:eastAsia="zh-CN"/>
              </w:rPr>
              <w:t>浙江开放大学</w:t>
            </w:r>
          </w:p>
        </w:tc>
        <w:tc>
          <w:tcPr>
            <w:tcW w:w="700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b w:val="0"/>
                <w:bCs/>
                <w:sz w:val="22"/>
                <w:szCs w:val="22"/>
              </w:rPr>
            </w:pPr>
            <w:r>
              <w:rPr>
                <w:rFonts w:hint="eastAsia" w:ascii="宋体" w:hAnsi="宋体" w:cs="宋体"/>
                <w:b w:val="0"/>
                <w:bCs/>
                <w:sz w:val="22"/>
                <w:szCs w:val="22"/>
                <w:lang w:val="en-US" w:eastAsia="zh-CN"/>
              </w:rPr>
              <w:t>学以立德·码以践行：《程序设计基础》“三环三式”课程思政教学改革探索</w:t>
            </w:r>
          </w:p>
        </w:tc>
        <w:tc>
          <w:tcPr>
            <w:tcW w:w="130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val="0"/>
                <w:bCs/>
                <w:sz w:val="22"/>
                <w:szCs w:val="22"/>
              </w:rPr>
            </w:pPr>
            <w:r>
              <w:rPr>
                <w:rFonts w:hint="eastAsia" w:ascii="宋体" w:hAnsi="宋体" w:cs="宋体"/>
                <w:b w:val="0"/>
                <w:bCs/>
                <w:sz w:val="22"/>
                <w:szCs w:val="22"/>
                <w:lang w:val="en-US" w:eastAsia="zh-CN"/>
              </w:rPr>
              <w:t>王赛娇</w:t>
            </w:r>
          </w:p>
        </w:tc>
        <w:tc>
          <w:tcPr>
            <w:tcW w:w="1163"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val="0"/>
                <w:bCs/>
                <w:sz w:val="22"/>
                <w:szCs w:val="22"/>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rPr>
            </w:pPr>
            <w:r>
              <w:rPr>
                <w:rFonts w:hint="eastAsia" w:ascii="宋体" w:hAnsi="宋体" w:cs="宋体"/>
                <w:b w:val="0"/>
                <w:bCs/>
                <w:sz w:val="22"/>
                <w:szCs w:val="22"/>
                <w:lang w:val="en-US" w:eastAsia="zh-CN"/>
              </w:rPr>
              <w:t>320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rPr>
            </w:pPr>
            <w:r>
              <w:rPr>
                <w:rFonts w:hint="eastAsia" w:ascii="宋体" w:hAnsi="宋体" w:cs="宋体"/>
                <w:b w:val="0"/>
                <w:bCs/>
                <w:sz w:val="22"/>
                <w:szCs w:val="22"/>
                <w:lang w:val="en-US" w:eastAsia="zh-CN"/>
              </w:rPr>
              <w:t>浙江开放大学</w:t>
            </w:r>
          </w:p>
        </w:tc>
        <w:tc>
          <w:tcPr>
            <w:tcW w:w="7000" w:type="dxa"/>
            <w:tcBorders>
              <w:top w:val="single" w:color="auto" w:sz="4" w:space="0"/>
              <w:left w:val="nil"/>
              <w:bottom w:val="single" w:color="auto" w:sz="4" w:space="0"/>
              <w:right w:val="single" w:color="auto" w:sz="4" w:space="0"/>
            </w:tcBorders>
            <w:vAlign w:val="center"/>
          </w:tcPr>
          <w:p>
            <w:pPr>
              <w:jc w:val="left"/>
              <w:rPr>
                <w:rFonts w:hint="eastAsia" w:ascii="宋体" w:hAnsi="宋体" w:cs="宋体"/>
                <w:b w:val="0"/>
                <w:bCs/>
                <w:sz w:val="22"/>
                <w:szCs w:val="22"/>
              </w:rPr>
            </w:pPr>
            <w:r>
              <w:rPr>
                <w:rFonts w:hint="eastAsia" w:ascii="宋体" w:hAnsi="宋体" w:cs="宋体"/>
                <w:b w:val="0"/>
                <w:bCs/>
                <w:sz w:val="22"/>
                <w:szCs w:val="22"/>
                <w:lang w:val="en-US" w:eastAsia="zh-CN"/>
              </w:rPr>
              <w:t>融媒体时代高校辅导员思政教育胜任力研究</w:t>
            </w:r>
          </w:p>
        </w:tc>
        <w:tc>
          <w:tcPr>
            <w:tcW w:w="130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val="0"/>
                <w:bCs/>
                <w:sz w:val="22"/>
                <w:szCs w:val="22"/>
              </w:rPr>
            </w:pPr>
            <w:r>
              <w:rPr>
                <w:rFonts w:hint="eastAsia" w:ascii="宋体" w:hAnsi="宋体" w:cs="宋体"/>
                <w:b w:val="0"/>
                <w:bCs/>
                <w:sz w:val="22"/>
                <w:szCs w:val="22"/>
                <w:lang w:val="en-US" w:eastAsia="zh-CN"/>
              </w:rPr>
              <w:t>周强强</w:t>
            </w:r>
          </w:p>
        </w:tc>
        <w:tc>
          <w:tcPr>
            <w:tcW w:w="1163"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val="0"/>
                <w:bCs/>
                <w:sz w:val="22"/>
                <w:szCs w:val="22"/>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rPr>
            </w:pPr>
            <w:r>
              <w:rPr>
                <w:rFonts w:hint="eastAsia" w:ascii="宋体" w:hAnsi="宋体" w:cs="宋体"/>
                <w:b w:val="0"/>
                <w:bCs/>
                <w:sz w:val="22"/>
                <w:szCs w:val="22"/>
                <w:lang w:val="en-US" w:eastAsia="zh-CN"/>
              </w:rPr>
              <w:t>321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rPr>
            </w:pPr>
            <w:r>
              <w:rPr>
                <w:rFonts w:hint="eastAsia" w:ascii="宋体" w:hAnsi="宋体" w:cs="宋体"/>
                <w:b w:val="0"/>
                <w:bCs/>
                <w:sz w:val="22"/>
                <w:szCs w:val="22"/>
                <w:lang w:val="en-US" w:eastAsia="zh-CN"/>
              </w:rPr>
              <w:t>宁波开放大学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rPr>
            </w:pPr>
            <w:r>
              <w:rPr>
                <w:rFonts w:hint="eastAsia" w:ascii="宋体" w:hAnsi="宋体" w:cs="宋体"/>
                <w:b w:val="0"/>
                <w:bCs/>
                <w:sz w:val="22"/>
                <w:szCs w:val="22"/>
                <w:lang w:val="en-US" w:eastAsia="zh-CN"/>
              </w:rPr>
              <w:t>OBE理念下成人高校助力农村基层干部人才培养的实践研究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rPr>
            </w:pPr>
            <w:r>
              <w:rPr>
                <w:rFonts w:hint="eastAsia" w:ascii="宋体" w:hAnsi="宋体" w:cs="宋体"/>
                <w:b w:val="0"/>
                <w:bCs/>
                <w:sz w:val="22"/>
                <w:szCs w:val="22"/>
                <w:lang w:val="en-US" w:eastAsia="zh-CN"/>
              </w:rPr>
              <w:t>张如敏</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rPr>
            </w:pPr>
            <w:r>
              <w:rPr>
                <w:rFonts w:hint="eastAsia" w:ascii="宋体" w:hAnsi="宋体" w:cs="宋体"/>
                <w:b w:val="0"/>
                <w:bCs/>
                <w:sz w:val="22"/>
                <w:szCs w:val="22"/>
                <w:lang w:val="en-US" w:eastAsia="zh-CN"/>
              </w:rPr>
              <w:t>322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rPr>
            </w:pPr>
            <w:r>
              <w:rPr>
                <w:rFonts w:hint="eastAsia" w:ascii="宋体" w:hAnsi="宋体" w:cs="宋体"/>
                <w:b w:val="0"/>
                <w:bCs/>
                <w:sz w:val="22"/>
                <w:szCs w:val="22"/>
                <w:lang w:val="en-US" w:eastAsia="zh-CN"/>
              </w:rPr>
              <w:t>宁波开放大学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rPr>
            </w:pPr>
            <w:r>
              <w:rPr>
                <w:rFonts w:hint="eastAsia" w:ascii="宋体" w:hAnsi="宋体" w:cs="宋体"/>
                <w:b w:val="0"/>
                <w:bCs/>
                <w:sz w:val="22"/>
                <w:szCs w:val="22"/>
                <w:lang w:val="en-US" w:eastAsia="zh-CN"/>
              </w:rPr>
              <w:t>面向新工科的土木工程专业实践教学体系与平台构建--开放教育视域下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rPr>
            </w:pPr>
            <w:r>
              <w:rPr>
                <w:rFonts w:hint="eastAsia" w:ascii="宋体" w:hAnsi="宋体" w:cs="宋体"/>
                <w:b w:val="0"/>
                <w:bCs/>
                <w:sz w:val="22"/>
                <w:szCs w:val="22"/>
                <w:lang w:val="en-US" w:eastAsia="zh-CN"/>
              </w:rPr>
              <w:t>詹小平</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rPr>
            </w:pPr>
            <w:r>
              <w:rPr>
                <w:rFonts w:hint="eastAsia" w:ascii="宋体" w:hAnsi="宋体" w:cs="宋体"/>
                <w:b w:val="0"/>
                <w:bCs/>
                <w:sz w:val="22"/>
                <w:szCs w:val="22"/>
                <w:lang w:val="en-US" w:eastAsia="zh-CN"/>
              </w:rPr>
              <w:t>323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rPr>
            </w:pPr>
            <w:r>
              <w:rPr>
                <w:rFonts w:hint="eastAsia" w:ascii="宋体" w:hAnsi="宋体" w:cs="宋体"/>
                <w:b w:val="0"/>
                <w:bCs/>
                <w:sz w:val="22"/>
                <w:szCs w:val="22"/>
                <w:lang w:val="en-US" w:eastAsia="zh-CN"/>
              </w:rPr>
              <w:t>宁波开放大学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rPr>
            </w:pPr>
            <w:r>
              <w:rPr>
                <w:rFonts w:hint="eastAsia" w:ascii="宋体" w:hAnsi="宋体" w:cs="宋体"/>
                <w:b w:val="0"/>
                <w:bCs/>
                <w:sz w:val="22"/>
                <w:szCs w:val="22"/>
                <w:lang w:val="en-US" w:eastAsia="zh-CN"/>
              </w:rPr>
              <w:t>地方开放大学基层学术组织发展与建设研究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rPr>
            </w:pPr>
            <w:r>
              <w:rPr>
                <w:rFonts w:hint="eastAsia" w:ascii="宋体" w:hAnsi="宋体" w:cs="宋体"/>
                <w:b w:val="0"/>
                <w:bCs/>
                <w:sz w:val="22"/>
                <w:szCs w:val="22"/>
                <w:lang w:val="en-US" w:eastAsia="zh-CN"/>
              </w:rPr>
              <w:t>张玲</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3699" w:type="dxa"/>
            <w:gridSpan w:val="5"/>
            <w:tcBorders>
              <w:top w:val="single" w:color="auto" w:sz="4" w:space="0"/>
              <w:left w:val="single" w:color="auto" w:sz="4" w:space="0"/>
              <w:bottom w:val="single" w:color="auto" w:sz="4" w:space="0"/>
            </w:tcBorders>
            <w:vAlign w:val="center"/>
          </w:tcPr>
          <w:p>
            <w:pPr>
              <w:jc w:val="center"/>
              <w:rPr>
                <w:rFonts w:ascii="宋体" w:hAnsi="宋体"/>
                <w:color w:val="auto"/>
                <w:sz w:val="24"/>
              </w:rPr>
            </w:pPr>
            <w:r>
              <w:rPr>
                <w:rFonts w:hint="eastAsia" w:ascii="宋体" w:hAnsi="宋体"/>
                <w:b/>
                <w:color w:val="auto"/>
                <w:sz w:val="28"/>
                <w:szCs w:val="28"/>
              </w:rPr>
              <w:t>以下由各分会推荐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324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浙江工商大学—教材建设分会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互联网+背景下基于深度交互式新形态教材建设的商业虚拟仿真课程教学模式变革</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向荣</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325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台州学院—教材建设分会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新工科建设背景下教材建设与改革策略--以新材料学科为例</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金燕仙</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326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浙江大学出版社—教材建设分会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教育数字化背景下出版社数字教材开发及应用前景研究</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黄娟琴</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327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浙江药科职业大学—教材建设分会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“岗课赛证”融通下的数智化职业本科教材探索-以《医药企业社会责任》为例</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沈茜</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328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浙江海洋大学—教育技术分会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基于“互联网</w:t>
            </w:r>
            <w:r>
              <w:rPr>
                <w:rFonts w:hint="default" w:ascii="宋体" w:hAnsi="宋体" w:cs="宋体"/>
                <w:b w:val="0"/>
                <w:bCs/>
                <w:sz w:val="22"/>
                <w:szCs w:val="22"/>
                <w:lang w:val="en-US" w:eastAsia="zh-CN"/>
              </w:rPr>
              <w:t>+</w:t>
            </w:r>
            <w:r>
              <w:rPr>
                <w:rFonts w:hint="eastAsia" w:ascii="宋体" w:hAnsi="宋体" w:cs="宋体"/>
                <w:b w:val="0"/>
                <w:bCs/>
                <w:sz w:val="22"/>
                <w:szCs w:val="22"/>
                <w:lang w:val="en-US" w:eastAsia="zh-CN"/>
              </w:rPr>
              <w:t>”智慧教学系统的电机及拖动基础混合式教学改革研究</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苏玉香</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329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浙江安防职业技术学院—教育技术分会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数字化改革背景下信息安全专业产教融合育人模式研究</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高和平</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330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杭州电子科技大学—教育技术分会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基于超星教学系统的液压与气动课程建设与思政教育融合新模式</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王志强</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331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杭州师范大学—教育技术分会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基于TPACK框架的新教师入职培训绩效研究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叶红辉</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332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浙江省教育考试院—教育技术分会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浙江省教师资格面试考官管理系统建设研究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杜颖颖</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333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fldChar w:fldCharType="begin"/>
            </w:r>
            <w:r>
              <w:rPr>
                <w:rFonts w:hint="eastAsia" w:ascii="宋体" w:hAnsi="宋体" w:cs="宋体"/>
                <w:b w:val="0"/>
                <w:bCs/>
                <w:sz w:val="22"/>
                <w:szCs w:val="22"/>
                <w:lang w:val="en-US" w:eastAsia="zh-CN"/>
              </w:rPr>
              <w:instrText xml:space="preserve"> HYPERLINK "http://lab.zjgjxh.cn/" \o "http://lab.zjgjxh.cn/" </w:instrText>
            </w:r>
            <w:r>
              <w:rPr>
                <w:rFonts w:hint="eastAsia" w:ascii="宋体" w:hAnsi="宋体" w:cs="宋体"/>
                <w:b w:val="0"/>
                <w:bCs/>
                <w:sz w:val="22"/>
                <w:szCs w:val="22"/>
                <w:lang w:val="en-US" w:eastAsia="zh-CN"/>
              </w:rPr>
              <w:fldChar w:fldCharType="separate"/>
            </w:r>
            <w:r>
              <w:rPr>
                <w:rFonts w:hint="eastAsia" w:ascii="宋体" w:hAnsi="宋体" w:cs="宋体"/>
                <w:b w:val="0"/>
                <w:bCs/>
                <w:sz w:val="22"/>
                <w:szCs w:val="22"/>
                <w:lang w:val="en-US" w:eastAsia="zh-CN"/>
              </w:rPr>
              <w:t>浙江机电职业技术学院—实验室工作分会</w:t>
            </w:r>
            <w:r>
              <w:rPr>
                <w:rFonts w:hint="eastAsia" w:ascii="宋体" w:hAnsi="宋体" w:cs="宋体"/>
                <w:b w:val="0"/>
                <w:bCs/>
                <w:sz w:val="22"/>
                <w:szCs w:val="22"/>
                <w:lang w:val="en-US" w:eastAsia="zh-CN"/>
              </w:rPr>
              <w:fldChar w:fldCharType="end"/>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产教融合背景下共建共享实验实训教学示范中心探索</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孙佳楠</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334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fldChar w:fldCharType="begin"/>
            </w:r>
            <w:r>
              <w:rPr>
                <w:rFonts w:hint="eastAsia" w:ascii="宋体" w:hAnsi="宋体" w:cs="宋体"/>
                <w:b w:val="0"/>
                <w:bCs/>
                <w:sz w:val="22"/>
                <w:szCs w:val="22"/>
                <w:lang w:val="en-US" w:eastAsia="zh-CN"/>
              </w:rPr>
              <w:instrText xml:space="preserve"> HYPERLINK "http://lab.zjgjxh.cn/" \o "http://lab.zjgjxh.cn/" </w:instrText>
            </w:r>
            <w:r>
              <w:rPr>
                <w:rFonts w:hint="eastAsia" w:ascii="宋体" w:hAnsi="宋体" w:cs="宋体"/>
                <w:b w:val="0"/>
                <w:bCs/>
                <w:sz w:val="22"/>
                <w:szCs w:val="22"/>
                <w:lang w:val="en-US" w:eastAsia="zh-CN"/>
              </w:rPr>
              <w:fldChar w:fldCharType="separate"/>
            </w:r>
            <w:r>
              <w:rPr>
                <w:rFonts w:hint="eastAsia" w:ascii="宋体" w:hAnsi="宋体" w:cs="宋体"/>
                <w:b w:val="0"/>
                <w:bCs/>
                <w:sz w:val="22"/>
                <w:szCs w:val="22"/>
                <w:lang w:val="en-US" w:eastAsia="zh-CN"/>
              </w:rPr>
              <w:t>杭州师范大学—实验室工作分会</w:t>
            </w:r>
            <w:r>
              <w:rPr>
                <w:rFonts w:hint="eastAsia" w:ascii="宋体" w:hAnsi="宋体" w:cs="宋体"/>
                <w:b w:val="0"/>
                <w:bCs/>
                <w:sz w:val="22"/>
                <w:szCs w:val="22"/>
                <w:lang w:val="en-US" w:eastAsia="zh-CN"/>
              </w:rPr>
              <w:fldChar w:fldCharType="end"/>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虚拟仿真实验教学项目和共享平台建设研究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尹守春</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335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fldChar w:fldCharType="begin"/>
            </w:r>
            <w:r>
              <w:rPr>
                <w:rFonts w:hint="eastAsia" w:ascii="宋体" w:hAnsi="宋体" w:cs="宋体"/>
                <w:b w:val="0"/>
                <w:bCs/>
                <w:sz w:val="22"/>
                <w:szCs w:val="22"/>
                <w:lang w:val="en-US" w:eastAsia="zh-CN"/>
              </w:rPr>
              <w:instrText xml:space="preserve"> HYPERLINK "http://lab.zjgjxh.cn/" \o "http://lab.zjgjxh.cn/" </w:instrText>
            </w:r>
            <w:r>
              <w:rPr>
                <w:rFonts w:hint="eastAsia" w:ascii="宋体" w:hAnsi="宋体" w:cs="宋体"/>
                <w:b w:val="0"/>
                <w:bCs/>
                <w:sz w:val="22"/>
                <w:szCs w:val="22"/>
                <w:lang w:val="en-US" w:eastAsia="zh-CN"/>
              </w:rPr>
              <w:fldChar w:fldCharType="separate"/>
            </w:r>
            <w:r>
              <w:rPr>
                <w:rFonts w:hint="eastAsia" w:ascii="宋体" w:hAnsi="宋体" w:cs="宋体"/>
                <w:b w:val="0"/>
                <w:bCs/>
                <w:sz w:val="22"/>
                <w:szCs w:val="22"/>
                <w:lang w:val="en-US" w:eastAsia="zh-CN"/>
              </w:rPr>
              <w:t>浙江工业大学—实验室工作分会</w:t>
            </w:r>
            <w:r>
              <w:rPr>
                <w:rFonts w:hint="eastAsia" w:ascii="宋体" w:hAnsi="宋体" w:cs="宋体"/>
                <w:b w:val="0"/>
                <w:bCs/>
                <w:sz w:val="22"/>
                <w:szCs w:val="22"/>
                <w:lang w:val="en-US" w:eastAsia="zh-CN"/>
              </w:rPr>
              <w:fldChar w:fldCharType="end"/>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基于财务闭环的科研仪器开放共享创新服务平台</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陈永春</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336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fldChar w:fldCharType="begin"/>
            </w:r>
            <w:r>
              <w:rPr>
                <w:rFonts w:hint="eastAsia" w:ascii="宋体" w:hAnsi="宋体" w:cs="宋体"/>
                <w:b w:val="0"/>
                <w:bCs/>
                <w:sz w:val="22"/>
                <w:szCs w:val="22"/>
                <w:lang w:val="en-US" w:eastAsia="zh-CN"/>
              </w:rPr>
              <w:instrText xml:space="preserve"> HYPERLINK "http://lab.zjgjxh.cn/" \o "http://lab.zjgjxh.cn/" </w:instrText>
            </w:r>
            <w:r>
              <w:rPr>
                <w:rFonts w:hint="eastAsia" w:ascii="宋体" w:hAnsi="宋体" w:cs="宋体"/>
                <w:b w:val="0"/>
                <w:bCs/>
                <w:sz w:val="22"/>
                <w:szCs w:val="22"/>
                <w:lang w:val="en-US" w:eastAsia="zh-CN"/>
              </w:rPr>
              <w:fldChar w:fldCharType="separate"/>
            </w:r>
            <w:r>
              <w:rPr>
                <w:rFonts w:hint="eastAsia" w:ascii="宋体" w:hAnsi="宋体" w:cs="宋体"/>
                <w:b w:val="0"/>
                <w:bCs/>
                <w:sz w:val="22"/>
                <w:szCs w:val="22"/>
                <w:lang w:val="en-US" w:eastAsia="zh-CN"/>
              </w:rPr>
              <w:t>温州大学—实验室工作分会</w:t>
            </w:r>
            <w:r>
              <w:rPr>
                <w:rFonts w:hint="eastAsia" w:ascii="宋体" w:hAnsi="宋体" w:cs="宋体"/>
                <w:b w:val="0"/>
                <w:bCs/>
                <w:sz w:val="22"/>
                <w:szCs w:val="22"/>
                <w:lang w:val="en-US" w:eastAsia="zh-CN"/>
              </w:rPr>
              <w:fldChar w:fldCharType="end"/>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实验室分级分类背景下安全管理队伍建设的研究与实践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张若妤</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337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杭州师范大学—教师教育分会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课程思政与“中国民族工业设计百年”专题的协同效应研究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魏榕</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338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宁波大学—教师教育分会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高校体育教学智慧化发展策略在浙江的实践探索</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周星栋</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339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绍兴文理学院—教师教育分会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高职院校学前教育师范生专业反思能力培养的研究</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袁永雄</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340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绍兴文理学院—教师教育分会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具身德育在高校国际学生教学中的探索与实践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吴  晶</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341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绍兴职业技术学院—教师教育分会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基于核心素养匹配能力培养的高职院校早期教育人才培养模式研究和实践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徐亚萍</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342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浙江海洋大学—教学管理分会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基于管理信息化的实践考核体系构建</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陆经英</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343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浙大宁波理工学院—教学管理分会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应用型本科高校教、学、评、管一体化教学质量保障体系的研究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徐升槐</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344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浙江海洋大学—教学管理分会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本科教学课程思政因子在不同学科实际作用的差异性分析和研究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方璐玮</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345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嘉兴学院—教学管理分会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OBE视角下地方应用型本科高校大学生学业评价机制研究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张彩云</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346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浙江工业大学—教学管理分会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工程范式的课程体系建构研究</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陶宏</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347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浙江大学—高校工会工作分会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新时代工会组织助推青年教师职业发展的路径研究</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周伟辉</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348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浙江师范大学—高校工会工作分会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高校工会推进教师心理压力疏导机制研究</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应若葵</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349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浙江开放大学—高校工会工作分会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劳模工匠进校园背景下工匠技能资源开发与应用效果的调查研究</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卜心田</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350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浙江农林大学—高校工会工作分会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新时代高校工会组织育人质量提升研究</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冉琰</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351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浙江大学—高校工会工作分会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新时期高校教职工社团建设和可持续发展探讨</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王晗</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352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浙江水利水电学院—体育教育分会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浙江体育特色小镇促进共同富裕的机制与路径研究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孙嵬</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353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浙江工商大学—体育教育分会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数字时代高校体育管理模式的构建和创新</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周晓燕</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354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浙江工商大学杭州商学院—体育教育分会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独立学院人才培养目标视域下体育课程思政的核心要义与实现路径研究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汪凌</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355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浙江海洋大学—体育教育分会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海洋体育课程知识图谱的分析与设计</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丁文杰</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356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浙江师范大学—高等教育科学专业分会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学科组织、学科知识与学者学术实践互嵌关系研究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于汝霜</w:t>
            </w:r>
          </w:p>
        </w:tc>
        <w:tc>
          <w:tcPr>
            <w:tcW w:w="116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357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浙江工商大学—高等教育科学专业分会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数字化时代产教融合高技能人才培养的质量评价机制研究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张绪忠</w:t>
            </w:r>
          </w:p>
        </w:tc>
        <w:tc>
          <w:tcPr>
            <w:tcW w:w="116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358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温州大学—高等教育科学专业分会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新时代地方高校特色发展理论与路径研究——以温州大学创建侨特色高校为例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夏春雨</w:t>
            </w:r>
          </w:p>
        </w:tc>
        <w:tc>
          <w:tcPr>
            <w:tcW w:w="116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359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绍兴文理学院—高等教育科学专业分会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高校智慧考试的实践与提升路径研究——以X大学为例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刘纯纯</w:t>
            </w:r>
          </w:p>
        </w:tc>
        <w:tc>
          <w:tcPr>
            <w:tcW w:w="116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360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上海财经大学浙江学院—大学外语分会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馆校协同“讲好中国故事”的行动研究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李慧</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361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浙江理工大学—大学外语分会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“课程思政”在大学英语教学中的探索与实践——以《新编大学英语（第四版）》为例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黄佰宏</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362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宁波财经学院—大学外语分会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新文科视域下基于ASSURE的大学英语课程思政混合式教学研究</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朱计峰</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363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温州理工学院—大学外语分会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大学外语课程思政与思政课程协同育人机制与路径探讨</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袁硕</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364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上海财经大学浙江学院—大学外语分会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《理解当代中国》融入大学英语课程思政的探索与实践</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王芳</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365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杭州师范大学—高校期刊分会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智慧教育对工科生创新素养的影响效应与提升策略</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周亚东</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366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宁波大学—高校期刊分会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ChatGPT 视域下期刊编辑核心能力提升</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赵蔚</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367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宁波工程学院—高校期刊分会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基于优质教学资源建设视角下的高校学报与智慧教育协调发展的路径研究</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赖莉飞</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368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温州医科大学—高校期刊分会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大数据时代下数字化平台学术诚信体系的建设与应用</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蒋素琼</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369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浙江工业大学—高校期刊分会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长三角一体化视域下高校学术期刊高质量发展的实践进路</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翟彬偲</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370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浙江工商大学—高校校园传媒分会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信息传播视角下高校网络思想政治教育话语权提升路径探析</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沈笑莉</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371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浙江工商大学—高校校园传媒分会</w:t>
            </w:r>
          </w:p>
        </w:tc>
        <w:tc>
          <w:tcPr>
            <w:tcW w:w="7000" w:type="dxa"/>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高校专业课实践教学思政教育研究——以《影视产品制作》课为例</w:t>
            </w:r>
          </w:p>
        </w:tc>
        <w:tc>
          <w:tcPr>
            <w:tcW w:w="1300"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傅鸿洲</w:t>
            </w:r>
          </w:p>
        </w:tc>
        <w:tc>
          <w:tcPr>
            <w:tcW w:w="1163" w:type="dxa"/>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color w:val="FF0000"/>
                <w:sz w:val="22"/>
                <w:szCs w:val="22"/>
                <w:lang w:val="en-US" w:eastAsia="zh-CN"/>
              </w:rPr>
            </w:pPr>
            <w:r>
              <w:rPr>
                <w:rFonts w:hint="eastAsia" w:ascii="宋体" w:hAnsi="宋体" w:cs="宋体"/>
                <w:b w:val="0"/>
                <w:bCs/>
                <w:color w:val="FF0000"/>
                <w:sz w:val="22"/>
                <w:szCs w:val="22"/>
                <w:lang w:val="en-US" w:eastAsia="zh-CN"/>
              </w:rPr>
              <w:t>372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color w:val="FF0000"/>
                <w:sz w:val="22"/>
                <w:szCs w:val="22"/>
                <w:lang w:val="en-US" w:eastAsia="zh-CN"/>
              </w:rPr>
            </w:pPr>
            <w:r>
              <w:rPr>
                <w:rFonts w:hint="eastAsia" w:ascii="宋体" w:hAnsi="宋体" w:cs="宋体"/>
                <w:b w:val="0"/>
                <w:bCs/>
                <w:color w:val="FF0000"/>
                <w:sz w:val="22"/>
                <w:szCs w:val="22"/>
                <w:lang w:val="en-US" w:eastAsia="zh-CN"/>
              </w:rPr>
              <w:t>浙江师范大学—高校校园传媒分会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color w:val="FF0000"/>
                <w:sz w:val="22"/>
                <w:szCs w:val="22"/>
                <w:lang w:val="en-US" w:eastAsia="zh-CN"/>
              </w:rPr>
            </w:pPr>
            <w:r>
              <w:rPr>
                <w:rFonts w:hint="eastAsia" w:ascii="宋体" w:hAnsi="宋体" w:cs="宋体"/>
                <w:b w:val="0"/>
                <w:bCs/>
                <w:color w:val="FF0000"/>
                <w:sz w:val="22"/>
                <w:szCs w:val="22"/>
                <w:lang w:val="en-US" w:eastAsia="zh-CN"/>
              </w:rPr>
              <w:t>浙江省高校体育课程思政话语体系建设经验凝练与进路探析</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color w:val="FF0000"/>
                <w:sz w:val="22"/>
                <w:szCs w:val="22"/>
                <w:lang w:val="en-US" w:eastAsia="zh-CN"/>
              </w:rPr>
            </w:pPr>
            <w:r>
              <w:rPr>
                <w:rFonts w:hint="eastAsia" w:ascii="宋体" w:hAnsi="宋体" w:cs="宋体"/>
                <w:b w:val="0"/>
                <w:bCs/>
                <w:color w:val="FF0000"/>
                <w:sz w:val="22"/>
                <w:szCs w:val="22"/>
                <w:lang w:val="en-US" w:eastAsia="zh-CN"/>
              </w:rPr>
              <w:t>张一丹</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color w:val="FF0000"/>
                <w:sz w:val="22"/>
                <w:szCs w:val="22"/>
                <w:lang w:val="en-US" w:eastAsia="zh-CN"/>
              </w:rPr>
            </w:pPr>
            <w:r>
              <w:rPr>
                <w:rFonts w:hint="eastAsia" w:ascii="宋体" w:hAnsi="宋体" w:cs="宋体"/>
                <w:b w:val="0"/>
                <w:bCs/>
                <w:color w:val="FF0000"/>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9"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cs="宋体"/>
                <w:b w:val="0"/>
                <w:bCs/>
                <w:color w:val="FF0000"/>
                <w:sz w:val="22"/>
                <w:szCs w:val="22"/>
                <w:lang w:val="en-US" w:eastAsia="zh-CN"/>
              </w:rPr>
            </w:pPr>
            <w:r>
              <w:rPr>
                <w:rFonts w:hint="eastAsia" w:ascii="宋体" w:hAnsi="宋体" w:cs="宋体"/>
                <w:b w:val="0"/>
                <w:bCs/>
                <w:color w:val="FF0000"/>
                <w:sz w:val="22"/>
                <w:szCs w:val="22"/>
                <w:lang w:val="en-US" w:eastAsia="zh-CN"/>
              </w:rPr>
              <w:t>373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color w:val="FF0000"/>
                <w:sz w:val="22"/>
                <w:szCs w:val="22"/>
                <w:lang w:val="en-US" w:eastAsia="zh-CN"/>
              </w:rPr>
            </w:pPr>
            <w:r>
              <w:rPr>
                <w:rFonts w:hint="eastAsia" w:ascii="宋体" w:hAnsi="宋体" w:cs="宋体"/>
                <w:b w:val="0"/>
                <w:bCs/>
                <w:color w:val="FF0000"/>
                <w:sz w:val="22"/>
                <w:szCs w:val="22"/>
                <w:lang w:val="en-US" w:eastAsia="zh-CN"/>
              </w:rPr>
              <w:t>浙江科技学院—高校校园传媒分会</w:t>
            </w:r>
          </w:p>
        </w:tc>
        <w:tc>
          <w:tcPr>
            <w:tcW w:w="70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color w:val="FF0000"/>
                <w:sz w:val="22"/>
                <w:szCs w:val="22"/>
                <w:lang w:val="en-US" w:eastAsia="zh-CN"/>
              </w:rPr>
            </w:pPr>
            <w:r>
              <w:rPr>
                <w:rFonts w:hint="eastAsia" w:ascii="宋体" w:hAnsi="宋体" w:cs="宋体"/>
                <w:b w:val="0"/>
                <w:bCs/>
                <w:color w:val="FF0000"/>
                <w:sz w:val="22"/>
                <w:szCs w:val="22"/>
                <w:lang w:val="en-US" w:eastAsia="zh-CN"/>
              </w:rPr>
              <w:t>国际话语权争夺的现实背景下故事漫画创作的理论探新</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color w:val="FF0000"/>
                <w:sz w:val="22"/>
                <w:szCs w:val="22"/>
                <w:lang w:val="en-US" w:eastAsia="zh-CN"/>
              </w:rPr>
            </w:pPr>
            <w:r>
              <w:rPr>
                <w:rFonts w:hint="eastAsia" w:ascii="宋体" w:hAnsi="宋体" w:cs="宋体"/>
                <w:b w:val="0"/>
                <w:bCs/>
                <w:color w:val="FF0000"/>
                <w:sz w:val="22"/>
                <w:szCs w:val="22"/>
                <w:lang w:val="en-US" w:eastAsia="zh-CN"/>
              </w:rPr>
              <w:t>任维夏</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color w:val="FF0000"/>
                <w:sz w:val="22"/>
                <w:szCs w:val="22"/>
                <w:lang w:val="en-US" w:eastAsia="zh-CN"/>
              </w:rPr>
            </w:pPr>
            <w:r>
              <w:rPr>
                <w:rFonts w:hint="eastAsia" w:ascii="宋体" w:hAnsi="宋体" w:cs="宋体"/>
                <w:b w:val="0"/>
                <w:bCs/>
                <w:color w:val="FF0000"/>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374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金华职业技术学院—高校保卫工作分会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以生为本理念下大学生电信诈骗防范策略研究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金根中</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375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浙江安防职业技术学院—高校保卫工作分会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新形势下高职院校依法治理的多元解纷路径研究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彭苑茹</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376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浙江万里学院—高校保卫工作分会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“互联网+”时代高校突发公共事件应急管理现状及应对策略研究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罗科峰</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377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同济大学浙江学院—高校保卫工作分会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数字化改革背景下高校安全保卫工作的探索</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华雪君</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378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浙江机电职业技术学院—外国留学生教育管理分会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fldChar w:fldCharType="begin"/>
            </w:r>
            <w:r>
              <w:rPr>
                <w:rFonts w:hint="eastAsia" w:ascii="宋体" w:hAnsi="宋体" w:cs="宋体"/>
                <w:b w:val="0"/>
                <w:bCs/>
                <w:sz w:val="22"/>
                <w:szCs w:val="22"/>
                <w:lang w:val="en-US" w:eastAsia="zh-CN"/>
              </w:rPr>
              <w:instrText xml:space="preserve"> HYPERLINK "上交\\z分会\\外国留学生教育管理分会+2023 年度高等教育研究课题\\29.“一带一路”背景下国际学生“中文+技能”微证书的探索.doc" \o "file:///E:\\0其他\\学会工作\\立项\\2023\\上交\\z分会\\外国留学生教育管理分会+2023 年度高等教育研究课题\\29.\“一带一路\”背景下国际学生\“中文+技能\”微证书的探索.doc" </w:instrText>
            </w:r>
            <w:r>
              <w:rPr>
                <w:rFonts w:hint="eastAsia" w:ascii="宋体" w:hAnsi="宋体" w:cs="宋体"/>
                <w:b w:val="0"/>
                <w:bCs/>
                <w:sz w:val="22"/>
                <w:szCs w:val="22"/>
                <w:lang w:val="en-US" w:eastAsia="zh-CN"/>
              </w:rPr>
              <w:fldChar w:fldCharType="separate"/>
            </w:r>
            <w:r>
              <w:rPr>
                <w:rFonts w:hint="eastAsia" w:ascii="宋体" w:hAnsi="宋体" w:cs="宋体"/>
                <w:b w:val="0"/>
                <w:bCs/>
                <w:sz w:val="22"/>
                <w:szCs w:val="22"/>
                <w:lang w:val="en-US" w:eastAsia="zh-CN"/>
              </w:rPr>
              <w:t xml:space="preserve">“一带一路”背景下国际学生“中文+技能”微证书的探索           </w:t>
            </w:r>
            <w:r>
              <w:rPr>
                <w:rFonts w:hint="eastAsia" w:ascii="宋体" w:hAnsi="宋体" w:cs="宋体"/>
                <w:b w:val="0"/>
                <w:bCs/>
                <w:sz w:val="22"/>
                <w:szCs w:val="22"/>
                <w:lang w:val="en-US" w:eastAsia="zh-CN"/>
              </w:rPr>
              <w:fldChar w:fldCharType="end"/>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林尔</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379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浙江工业大学—外国留学生教育管理分会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fldChar w:fldCharType="begin"/>
            </w:r>
            <w:r>
              <w:rPr>
                <w:rFonts w:hint="eastAsia" w:ascii="宋体" w:hAnsi="宋体" w:cs="宋体"/>
                <w:b w:val="0"/>
                <w:bCs/>
                <w:sz w:val="22"/>
                <w:szCs w:val="22"/>
                <w:lang w:val="en-US" w:eastAsia="zh-CN"/>
              </w:rPr>
              <w:instrText xml:space="preserve"> HYPERLINK "上交\\z分会\\外国留学生教育管理分会+2023 年度高等教育研究课题\\2.中韩两国高等院校留学生教育质量认证的比较研究.docx" \o "file:///E:\\0其他\\学会工作\\立项\\2023\\上交\\z分会\\外国留学生教育管理分会+2023 年度高等教育研究课题\\2.中韩两国高等院校留学生教育质量认证的比较研究.docx" </w:instrText>
            </w:r>
            <w:r>
              <w:rPr>
                <w:rFonts w:hint="eastAsia" w:ascii="宋体" w:hAnsi="宋体" w:cs="宋体"/>
                <w:b w:val="0"/>
                <w:bCs/>
                <w:sz w:val="22"/>
                <w:szCs w:val="22"/>
                <w:lang w:val="en-US" w:eastAsia="zh-CN"/>
              </w:rPr>
              <w:fldChar w:fldCharType="separate"/>
            </w:r>
            <w:r>
              <w:rPr>
                <w:rFonts w:hint="eastAsia" w:ascii="宋体" w:hAnsi="宋体" w:cs="宋体"/>
                <w:b w:val="0"/>
                <w:bCs/>
                <w:sz w:val="22"/>
                <w:szCs w:val="22"/>
                <w:lang w:val="en-US" w:eastAsia="zh-CN"/>
              </w:rPr>
              <w:t>中韩高校留学生教育质量认证体系比较研究</w:t>
            </w:r>
            <w:r>
              <w:rPr>
                <w:rFonts w:hint="eastAsia" w:ascii="宋体" w:hAnsi="宋体" w:cs="宋体"/>
                <w:b w:val="0"/>
                <w:bCs/>
                <w:sz w:val="22"/>
                <w:szCs w:val="22"/>
                <w:lang w:val="en-US" w:eastAsia="zh-CN"/>
              </w:rPr>
              <w:fldChar w:fldCharType="end"/>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陈银</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380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浙江中医药大学国际教育学院—外国留学生教育管理分会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fldChar w:fldCharType="begin"/>
            </w:r>
            <w:r>
              <w:rPr>
                <w:rFonts w:hint="eastAsia" w:ascii="宋体" w:hAnsi="宋体" w:cs="宋体"/>
                <w:b w:val="0"/>
                <w:bCs/>
                <w:sz w:val="22"/>
                <w:szCs w:val="22"/>
                <w:lang w:val="en-US" w:eastAsia="zh-CN"/>
              </w:rPr>
              <w:instrText xml:space="preserve"> HYPERLINK "上交\\z分会\\外国留学生教育管理分会+2023 年度高等教育研究课题\\10.新媒体视域下来华留学生网络思想政治教育研究.docx" \o "file:///E:\\0其他\\学会工作\\立项\\2023\\上交\\z分会\\外国留学生教育管理分会+2023 年度高等教育研究课题\\10.新媒体视域下来华留学生网络思想政治教育研究.docx" </w:instrText>
            </w:r>
            <w:r>
              <w:rPr>
                <w:rFonts w:hint="eastAsia" w:ascii="宋体" w:hAnsi="宋体" w:cs="宋体"/>
                <w:b w:val="0"/>
                <w:bCs/>
                <w:sz w:val="22"/>
                <w:szCs w:val="22"/>
                <w:lang w:val="en-US" w:eastAsia="zh-CN"/>
              </w:rPr>
              <w:fldChar w:fldCharType="separate"/>
            </w:r>
            <w:r>
              <w:rPr>
                <w:rFonts w:hint="eastAsia" w:ascii="宋体" w:hAnsi="宋体" w:cs="宋体"/>
                <w:b w:val="0"/>
                <w:bCs/>
                <w:sz w:val="22"/>
                <w:szCs w:val="22"/>
                <w:lang w:val="en-US" w:eastAsia="zh-CN"/>
              </w:rPr>
              <w:t>新媒体视域下来华留学生网络思想政治教育研究</w:t>
            </w:r>
            <w:r>
              <w:rPr>
                <w:rFonts w:hint="eastAsia" w:ascii="宋体" w:hAnsi="宋体" w:cs="宋体"/>
                <w:b w:val="0"/>
                <w:bCs/>
                <w:sz w:val="22"/>
                <w:szCs w:val="22"/>
                <w:lang w:val="en-US" w:eastAsia="zh-CN"/>
              </w:rPr>
              <w:fldChar w:fldCharType="end"/>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吴侃男</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381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浙江师范大学—外国留学生教育管理分会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fldChar w:fldCharType="begin"/>
            </w:r>
            <w:r>
              <w:rPr>
                <w:rFonts w:hint="eastAsia" w:ascii="宋体" w:hAnsi="宋体" w:cs="宋体"/>
                <w:b w:val="0"/>
                <w:bCs/>
                <w:sz w:val="22"/>
                <w:szCs w:val="22"/>
                <w:lang w:val="en-US" w:eastAsia="zh-CN"/>
              </w:rPr>
              <w:instrText xml:space="preserve"> HYPERLINK "上交\\z分会\\外国留学生教育管理分会+2023 年度高等教育研究课题\\4.生涯发展视域下来华留学生适应性调查研究和教育路径探索.docx" \o "file:///E:\\0其他\\学会工作\\立项\\2023\\上交\\z分会\\外国留学生教育管理分会+2023 年度高等教育研究课题\\4.生涯发展视域下来华留学生适应性调查研究和教育路径探索.docx" </w:instrText>
            </w:r>
            <w:r>
              <w:rPr>
                <w:rFonts w:hint="eastAsia" w:ascii="宋体" w:hAnsi="宋体" w:cs="宋体"/>
                <w:b w:val="0"/>
                <w:bCs/>
                <w:sz w:val="22"/>
                <w:szCs w:val="22"/>
                <w:lang w:val="en-US" w:eastAsia="zh-CN"/>
              </w:rPr>
              <w:fldChar w:fldCharType="separate"/>
            </w:r>
            <w:r>
              <w:rPr>
                <w:rFonts w:hint="eastAsia" w:ascii="宋体" w:hAnsi="宋体" w:cs="宋体"/>
                <w:b w:val="0"/>
                <w:bCs/>
                <w:sz w:val="22"/>
                <w:szCs w:val="22"/>
                <w:lang w:val="en-US" w:eastAsia="zh-CN"/>
              </w:rPr>
              <w:t>生涯发展视域下来华留学生适应性调查研究和教育路径探索</w:t>
            </w:r>
            <w:r>
              <w:rPr>
                <w:rFonts w:hint="eastAsia" w:ascii="宋体" w:hAnsi="宋体" w:cs="宋体"/>
                <w:b w:val="0"/>
                <w:bCs/>
                <w:sz w:val="22"/>
                <w:szCs w:val="22"/>
                <w:lang w:val="en-US" w:eastAsia="zh-CN"/>
              </w:rPr>
              <w:fldChar w:fldCharType="end"/>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余瑛</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382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浙江财经大学—外国留学生教育管理分会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fldChar w:fldCharType="begin"/>
            </w:r>
            <w:r>
              <w:rPr>
                <w:rFonts w:hint="eastAsia" w:ascii="宋体" w:hAnsi="宋体" w:cs="宋体"/>
                <w:b w:val="0"/>
                <w:bCs/>
                <w:sz w:val="22"/>
                <w:szCs w:val="22"/>
                <w:lang w:val="en-US" w:eastAsia="zh-CN"/>
              </w:rPr>
              <w:instrText xml:space="preserve"> HYPERLINK "上交\\z分会\\外国留学生教育管理分会+2023 年度高等教育研究课题\\12.“浙江精神”融入高校国际学生思想教育路径研究——以浙江省某高校为例.docx" \o "file:///E:\\0其他\\学会工作\\立项\\2023\\上交\\z分会\\外国留学生教育管理分会+2023 年度高等教育研究课题\\12.\“浙江精神\”融入高校国际学生思想教育路径研究——以浙江省某高校为例.docx" </w:instrText>
            </w:r>
            <w:r>
              <w:rPr>
                <w:rFonts w:hint="eastAsia" w:ascii="宋体" w:hAnsi="宋体" w:cs="宋体"/>
                <w:b w:val="0"/>
                <w:bCs/>
                <w:sz w:val="22"/>
                <w:szCs w:val="22"/>
                <w:lang w:val="en-US" w:eastAsia="zh-CN"/>
              </w:rPr>
              <w:fldChar w:fldCharType="separate"/>
            </w:r>
            <w:r>
              <w:rPr>
                <w:rFonts w:hint="eastAsia" w:ascii="宋体" w:hAnsi="宋体" w:cs="宋体"/>
                <w:b w:val="0"/>
                <w:bCs/>
                <w:sz w:val="22"/>
                <w:szCs w:val="22"/>
                <w:lang w:val="en-US" w:eastAsia="zh-CN"/>
              </w:rPr>
              <w:t>“浙江精神”融入高校国际学生思想教育路径研究——以浙江省某高校为例</w:t>
            </w:r>
            <w:r>
              <w:rPr>
                <w:rFonts w:hint="eastAsia" w:ascii="宋体" w:hAnsi="宋体" w:cs="宋体"/>
                <w:b w:val="0"/>
                <w:bCs/>
                <w:sz w:val="22"/>
                <w:szCs w:val="22"/>
                <w:lang w:val="en-US" w:eastAsia="zh-CN"/>
              </w:rPr>
              <w:fldChar w:fldCharType="end"/>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陈思涵</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383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浙江科技学院—高校高等数学教学研究分会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省域高等教育现代化统计评价研究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章迪平</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384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浙江工业大学之江学院—高校高等数学教学研究分会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应用型高等学校高等数学作业批阅改革与实践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张彤</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385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浙江师范大学—计算机教育分会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“课程思政”视域下软件测试工程师培养方案</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丁智国</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386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杭州电子科技大学—计算机教育分会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程序设计能力提升策略研究与实践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马虹</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387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杭州电子科技大学—计算机教育分会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大数据时代推进大学生个性化教育的路径与对策研究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吴彬</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388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杭州电子科技大学—计算机教育分会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一流本科教育建设背景下大学数学课程思政内涵和实施路径探索</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邓琴</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389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浙江大学—工程训练分会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新工科背景下工程训练中心新技术应用的探索与实践——以虚拟现实技术实训教学为例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唐洁</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390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浙江水利水电学院—工程训练分会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基于新工科的工程训练实践教学体系改革与实践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陶来华</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391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中国计量大学—工程训练分会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新工科背景下工程训练中心新技术应用的探索与实践—以金工实习课程为例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郑小飞</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392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浙江工业大学—工程训练分会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虚实结合工程训练教学数字化改革探索研究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高翔</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393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绍兴文理学院—工程训练分会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立德树人背景下高校“课程思政”协同育人机制研究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刘灵娟</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394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浙江农林大学—产学研合作教育分会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数据驱动的大学生学业能力精准评价研究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夏凯</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395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杭州师范大学—产学研合作教育分会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现代产业学院建设模式与人才培养成效研究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吴泠</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396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温州医科大学—产学研合作教育分会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医科院校产教融合协同育人的机制与路径研究——以温州医科大学现代产业学院建设为例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黄萍</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397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浙江中医药大学—产学研合作教育分会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数字教育背景下临床辅助诊断学科跨学科创新融合课程教学平台的构建与研究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何晓</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398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中国计量大学现代科技学院—独立学院分会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基于新工科的混合式课程教学改革实践——以“运筹学与系统工程”课程为例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蒋海青</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399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浙江工业大学之江学院—独立学院分会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新时代高校基础学科拔尖人才培养体系的探索与创新</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何晓柯</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400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杭州电子科技大学信息工程学院—独立学院分会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数智时代深度产教融合下应用型本科财会专业人才培养模式探索</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高卓青</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401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宁波大学科学技术学院—独立学院分会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人工智能背景下的应用型本科院校软件工程专业课程教学改革探索与实践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刘慰</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402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中国美术学院—思想政治教育分会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大数据背景下艺术类院校思政育人路径探索与研究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祁泽宇</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403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浙江工业大学党委学生工作部—思想政治教育分会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大学生就业焦虑的影响因素及缓解对策研究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施祺方</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404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浙江工商大学—思想政治教育分会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胜任力视角下的辅导员数字素养：框架体系、驱动效应及培育路径</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黄美玲</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405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杭州师范大学—思想政治教育分会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新时代大学生劳动教育实践课程体系构建研究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曹永勇</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406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温州大学教育学院—思想政治教育分会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短视频在高校思想政治教育中的应用路径探索——以《新辅导员100问》视频传播为例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李金伟</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407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杭州电子科技大学—教育质量评价与保障分会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基于教师数字画像的高校教师教学发展和评价研究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吴颖</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408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浙江万里学院—教育质量评价与保障分会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数字技术赋能的督导工作模式创新路径研究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董来苍</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FF0000"/>
                <w:kern w:val="2"/>
                <w:sz w:val="22"/>
                <w:szCs w:val="22"/>
                <w:lang w:val="en-US" w:eastAsia="zh-CN" w:bidi="ar-SA"/>
              </w:rPr>
            </w:pPr>
            <w:r>
              <w:rPr>
                <w:rFonts w:hint="eastAsia" w:ascii="宋体" w:hAnsi="宋体" w:cs="宋体"/>
                <w:b w:val="0"/>
                <w:bCs/>
                <w:color w:val="FF0000"/>
                <w:sz w:val="22"/>
                <w:szCs w:val="22"/>
                <w:lang w:val="en-US" w:eastAsia="zh-CN"/>
              </w:rPr>
              <w:t>409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浙大城市学院—教育质量评价与保障分会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数字化督、评、导一体化教学质量保障体系的研究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叶华平</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410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color w:val="FF0000"/>
                <w:sz w:val="22"/>
                <w:szCs w:val="22"/>
                <w:lang w:val="en-US" w:eastAsia="zh-CN"/>
              </w:rPr>
            </w:pPr>
            <w:r>
              <w:rPr>
                <w:rFonts w:hint="eastAsia" w:ascii="宋体" w:hAnsi="宋体" w:cs="宋体"/>
                <w:b w:val="0"/>
                <w:bCs/>
                <w:color w:val="FF0000"/>
                <w:sz w:val="22"/>
                <w:szCs w:val="22"/>
                <w:lang w:val="en-US" w:eastAsia="zh-CN"/>
              </w:rPr>
              <w:t>杭州电子科技大学信息工程学院—教育质量评价与保障分会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color w:val="FF0000"/>
                <w:sz w:val="22"/>
                <w:szCs w:val="22"/>
                <w:lang w:val="en-US" w:eastAsia="zh-CN"/>
              </w:rPr>
            </w:pPr>
            <w:r>
              <w:rPr>
                <w:rFonts w:hint="eastAsia" w:ascii="宋体" w:hAnsi="宋体" w:cs="宋体"/>
                <w:b w:val="0"/>
                <w:bCs/>
                <w:color w:val="FF0000"/>
                <w:sz w:val="22"/>
                <w:szCs w:val="22"/>
                <w:lang w:val="en-US" w:eastAsia="zh-CN"/>
              </w:rPr>
              <w:t>新时代背景下教材建设与使用的政策与路径研究——以新工科计算机专业教材建设为例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color w:val="FF0000"/>
                <w:sz w:val="22"/>
                <w:szCs w:val="22"/>
                <w:lang w:val="en-US" w:eastAsia="zh-CN"/>
              </w:rPr>
            </w:pPr>
            <w:r>
              <w:rPr>
                <w:rFonts w:hint="eastAsia" w:ascii="宋体" w:hAnsi="宋体" w:cs="宋体"/>
                <w:b w:val="0"/>
                <w:bCs/>
                <w:color w:val="FF0000"/>
                <w:sz w:val="22"/>
                <w:szCs w:val="22"/>
                <w:lang w:val="en-US" w:eastAsia="zh-CN"/>
              </w:rPr>
              <w:t>张海平</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color w:val="FF0000"/>
                <w:sz w:val="22"/>
                <w:szCs w:val="22"/>
                <w:lang w:val="en-US" w:eastAsia="zh-CN"/>
              </w:rPr>
            </w:pPr>
            <w:r>
              <w:rPr>
                <w:rFonts w:hint="eastAsia" w:ascii="宋体" w:hAnsi="宋体" w:cs="宋体"/>
                <w:b w:val="0"/>
                <w:bCs/>
                <w:color w:val="FF0000"/>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411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宁波财经学院—智能教育分会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技术赋能教学创新研究：实践场景与路径建议</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施晓珍</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412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浙江安防职业技术学院—智能教育分会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智慧教育背景下高职教师 TPACK 能力模型构建研究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王贵</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413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浙江中医药大学—智能教育分会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基于“智云课堂”平台的医校协同CDIO教育理念对培养“工匠型”护理人才的研究与实践——以《心肺复苏》课程为例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孟莎莎</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414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温州医科大学—智能教育分会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“健康中国”背景下基础医学拔尖创新人才教育模式探索与实践研究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赵威</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b w:val="0"/>
                <w:bCs/>
                <w:sz w:val="22"/>
                <w:szCs w:val="22"/>
                <w:lang w:val="en-US" w:eastAsia="zh-CN"/>
              </w:rPr>
            </w:pPr>
            <w:r>
              <w:rPr>
                <w:rFonts w:hint="eastAsia" w:ascii="宋体" w:hAnsi="宋体" w:cs="宋体"/>
                <w:b w:val="0"/>
                <w:bCs/>
                <w:sz w:val="22"/>
                <w:szCs w:val="22"/>
                <w:lang w:val="en-US" w:eastAsia="zh-CN"/>
              </w:rPr>
              <w:t>415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浙江东方职业技术学院—智能教育分会</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产教融合背景下“1+X”证书课程思政人才培养模式实践研究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杨常唯</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bl>
    <w:p>
      <w:pPr>
        <w:jc w:val="center"/>
        <w:rPr>
          <w:rFonts w:hint="eastAsia" w:ascii="宋体" w:hAnsi="宋体" w:cs="宋体"/>
          <w:b w:val="0"/>
          <w:bCs/>
          <w:sz w:val="22"/>
          <w:szCs w:val="22"/>
          <w:lang w:val="en-US" w:eastAsia="zh-CN"/>
        </w:rPr>
      </w:pPr>
    </w:p>
    <w:p/>
    <w:p/>
    <w:p/>
    <w:p/>
    <w:p/>
    <w:p/>
    <w:p/>
    <w:p/>
    <w:p/>
    <w:p/>
    <w:p/>
    <w:p/>
    <w:p/>
    <w:p/>
    <w:p>
      <w:pPr>
        <w:widowControl/>
        <w:jc w:val="center"/>
        <w:rPr>
          <w:rFonts w:asciiTheme="majorEastAsia" w:hAnsiTheme="majorEastAsia"/>
          <w:b/>
          <w:sz w:val="36"/>
          <w:szCs w:val="36"/>
        </w:rPr>
      </w:pPr>
      <w:r>
        <w:rPr>
          <w:rFonts w:hint="eastAsia" w:asciiTheme="majorEastAsia" w:hAnsiTheme="majorEastAsia" w:eastAsiaTheme="majorEastAsia"/>
          <w:b/>
          <w:sz w:val="36"/>
          <w:szCs w:val="36"/>
        </w:rPr>
        <w:t>浙江省高等教育学会202</w:t>
      </w:r>
      <w:r>
        <w:rPr>
          <w:rFonts w:hint="eastAsia" w:asciiTheme="majorEastAsia" w:hAnsiTheme="majorEastAsia" w:eastAsiaTheme="majorEastAsia"/>
          <w:b/>
          <w:sz w:val="36"/>
          <w:szCs w:val="36"/>
          <w:lang w:val="en-US" w:eastAsia="zh-CN"/>
        </w:rPr>
        <w:t>3</w:t>
      </w:r>
      <w:r>
        <w:rPr>
          <w:rFonts w:hint="eastAsia" w:asciiTheme="majorEastAsia" w:hAnsiTheme="majorEastAsia" w:eastAsiaTheme="majorEastAsia"/>
          <w:b/>
          <w:sz w:val="36"/>
          <w:szCs w:val="36"/>
        </w:rPr>
        <w:t>年度</w:t>
      </w:r>
      <w:r>
        <w:rPr>
          <w:rFonts w:hint="eastAsia" w:asciiTheme="majorEastAsia" w:hAnsiTheme="majorEastAsia" w:eastAsiaTheme="majorEastAsia"/>
          <w:b/>
          <w:sz w:val="36"/>
          <w:szCs w:val="36"/>
          <w:lang w:val="en-US" w:eastAsia="zh-CN"/>
        </w:rPr>
        <w:t>“智慧教育与教学数字化转型研究”专项课题</w:t>
      </w:r>
      <w:r>
        <w:rPr>
          <w:rFonts w:hint="eastAsia" w:asciiTheme="majorEastAsia" w:hAnsiTheme="majorEastAsia" w:eastAsiaTheme="majorEastAsia"/>
          <w:b/>
          <w:sz w:val="36"/>
          <w:szCs w:val="36"/>
        </w:rPr>
        <w:t>立</w:t>
      </w:r>
      <w:r>
        <w:rPr>
          <w:rFonts w:hint="eastAsia" w:ascii="宋体" w:hAnsi="宋体"/>
          <w:b/>
          <w:sz w:val="36"/>
          <w:szCs w:val="36"/>
        </w:rPr>
        <w:t xml:space="preserve">项汇总表                                                                                                                                                                                                                                                                                                                                                                                                                                                                                                                                                                                                                                                                                                                                                                                                                                                                                                                                                                                                                                                                                                                                                                                                                                                                                                                                                                                                                                                                                                                                                                                                                                                                                                                                                                                                                                                                                                                                                                                                                                                                                                                                                                                                                                                                                                                                                                                                                                                                                                                                                                                                                                                                                                                                                                                                                                                                                                                                                                        </w:t>
      </w:r>
    </w:p>
    <w:tbl>
      <w:tblPr>
        <w:tblStyle w:val="5"/>
        <w:tblW w:w="13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3437"/>
        <w:gridCol w:w="7000"/>
        <w:gridCol w:w="1300"/>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rPr>
              <w:t>序号</w:t>
            </w:r>
          </w:p>
        </w:tc>
        <w:tc>
          <w:tcPr>
            <w:tcW w:w="3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rPr>
              <w:t>学校</w:t>
            </w:r>
          </w:p>
        </w:tc>
        <w:tc>
          <w:tcPr>
            <w:tcW w:w="7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rPr>
              <w:t>课题名称</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rPr>
              <w:t>课题</w:t>
            </w:r>
          </w:p>
          <w:p>
            <w:pPr>
              <w:jc w:val="center"/>
              <w:rPr>
                <w:rFonts w:ascii="宋体" w:hAnsi="宋体" w:cs="宋体"/>
                <w:b/>
                <w:sz w:val="24"/>
              </w:rPr>
            </w:pPr>
            <w:r>
              <w:rPr>
                <w:rFonts w:hint="eastAsia" w:ascii="宋体" w:hAnsi="宋体" w:cs="宋体"/>
                <w:b/>
                <w:sz w:val="24"/>
              </w:rPr>
              <w:t>负责人</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ascii="宋体" w:hAnsi="宋体" w:cs="宋体"/>
                <w:b/>
                <w:sz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b w:val="0"/>
                <w:bCs/>
                <w:sz w:val="22"/>
                <w:szCs w:val="22"/>
                <w:lang w:val="en-US" w:eastAsia="zh-CN"/>
              </w:rPr>
            </w:pPr>
            <w:r>
              <w:rPr>
                <w:rFonts w:hint="eastAsia" w:ascii="宋体" w:hAnsi="宋体" w:cs="宋体"/>
                <w:b w:val="0"/>
                <w:bCs/>
                <w:sz w:val="22"/>
                <w:szCs w:val="22"/>
                <w:lang w:val="en-US" w:eastAsia="zh-CN"/>
              </w:rPr>
              <w:t>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浙江大学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新常态下医学智慧学习空间治理体系研究与探索</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何静松</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kern w:val="2"/>
                <w:sz w:val="22"/>
                <w:szCs w:val="22"/>
                <w:lang w:val="en-US" w:eastAsia="zh-CN" w:bidi="ar-SA"/>
              </w:rPr>
            </w:pPr>
            <w:r>
              <w:rPr>
                <w:rFonts w:hint="eastAsia" w:ascii="宋体" w:hAnsi="宋体" w:cs="宋体"/>
                <w:b w:val="0"/>
                <w:bCs/>
                <w:sz w:val="22"/>
                <w:szCs w:val="22"/>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绍兴文理学院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智慧教育环境中面向教学全过程的多样化评价体系研究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周炜琛</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浙江万里学院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国家智慧教育平台赋能高校教育数字化的路径探索</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徐晓辉</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金华职业技术学院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基于超星“通识广场”的积分式课程管理模式研究与实践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张晗</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浙江传媒学院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混合式教学中师生互动的实证研究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顾瑶韵</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浙江中医药大学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基于跨学科知识图谱体系的中医人才培养数字化教育转型研究与实践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楼航芳</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浙江工商职业技术学院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基于虚拟教研室的新型教学基层组织建设研究与实践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钟晓强</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浙江警官职业学院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教师发展中心智能化管理与服务平台创新研究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许志飞</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浙江安防职业技术学院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基于超星平台的高等职业教育专业认证系统开发研究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张会忠</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10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杭州电子科技大学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新常态下在线教学建、用、学、管全过程智慧化治理机制研究与实践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祁永敏</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11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绍兴文理学院元培学院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数字技术背景下课程考核评价实践与探索——以Y学院超星平台实践为例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吕跃军</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12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宁波职业技术学院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基于超星学习通的增值评价实践研究——以《供应链智慧仓配运营》课程为例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包伊雯</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13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台州职业技术学院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基于知识图谱，构建个性化教育教学生态的研究与实践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罗丽</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14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浙江工商大学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智慧教育背景下“四维三元”混合式课程建设实践——以《R语言在金融中的应用》课程为例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方霞</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15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中国美术学院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艺术类院校“学分制”教学改革背景下基于线上课程资源的通识课教学实践与研究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陈效</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16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浙江工业大学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智慧教育背景下高校人才培养数字化转型的探索与实践研究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鲁敏</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17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浙江经济职业技术学院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基于数据驱动的学生事务管理能力提升研究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杨明峰</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18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浙江外国语学院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新常态下在线教学建、用、学、管全过程智慧化治理机制研究与实践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郑海霞</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19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浙江理工大学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高校教师发展“智慧师训”平台的建设与应用</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楼盛华</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20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宁波城市职业技术学院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基于CDIO混合式教学的高职课程实践教学改革研究-以“web前端技术”为例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丁磊</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21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浙江音乐学院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智慧教育背景下人才培养数字化转型的理念与实践研究——以浙江音乐学</w:t>
            </w:r>
            <w:r>
              <w:rPr>
                <w:rFonts w:hint="default" w:ascii="宋体" w:hAnsi="宋体" w:cs="宋体"/>
                <w:b w:val="0"/>
                <w:bCs/>
                <w:sz w:val="22"/>
                <w:szCs w:val="22"/>
                <w:lang w:val="en-US" w:eastAsia="zh-CN"/>
              </w:rPr>
              <w:t xml:space="preserve"> </w:t>
            </w:r>
            <w:r>
              <w:rPr>
                <w:rFonts w:hint="eastAsia" w:ascii="宋体" w:hAnsi="宋体" w:cs="宋体"/>
                <w:b w:val="0"/>
                <w:bCs/>
                <w:sz w:val="22"/>
                <w:szCs w:val="22"/>
                <w:lang w:val="en-US" w:eastAsia="zh-CN"/>
              </w:rPr>
              <w:t>院国家级智慧琴房“练琴指数”为例</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豆乃强</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22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浙江理工大学科技与艺术学院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智慧教育背景下一二课堂融通模式研究与实践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林小敏</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23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台州科技职业学院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基于混合式教学的人文通识课程群教学数据治理实践研究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肖徽徽</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24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浙江工业大学之江学院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基于大数据CIPP模式的广告学专业线上教学评价体系构建研究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蓝刚</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25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浙江财经大学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基于混合式的《大学英语听说》“四有”模式教学实践研究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邱瑜毅</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26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杭州师范大学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药学专业数智虚拟教研室中药现代化课程群思政教学体系研究与实践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谢恬</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27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宁波工程学院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智慧教育视域下应用型本科高校课程形成性评价体系的探究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石先敬</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28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中国计量大学现代科技学院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基于智慧课堂互动系统的商科教学改革实践研究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刁宇凡</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29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浙江金融职业学院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虚拟现实技术融入高校思政课堂教学的现实思考研究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刘兆阳</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浙江长征职业技术学院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智慧教育背景下职业院校教师胜任力评价研究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葛玲妹</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丽水学院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UTCS虚拟教研室支持下的教师专业发展探索与实践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韩庆英</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浙江商业职业技术学院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基于学生群体画像的高职院校个性化教学研究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朱辰杰</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衢州职业技术学院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基于超星平台的数智化教学路径研究与实践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卢艳</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浙江舟山群岛新区旅游与健康职业学院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基于课程思政的高职导游英语在线课程建设与教学实践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严倩</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浙江理工大学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基于超星“一平三端”的数字教育研究与实践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余建潮</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温州医科大学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基于超星学习通平台的留学生汉语线上线下混合式教学模式研究与实践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苏叶</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浙江水利水电学院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教育数字化背景下混合式教学的改革与创新</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张怡</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湖州学院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智能技术赋能学生综合素质评价的框架设计与实施路径</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龚瑞风</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39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中国计量大学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基于思维训练的《计算机组成原理》线上线下混合课程建设</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陈晓竹</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40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浙大城市学院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“互联网+”背景下药剂学混合式课程建设与教学改革实践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孙晓译</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41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浙江机电职业技术学院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新常态下在线教学建、用、学、管全过程智慧化治理机制研究与实践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刘立芳</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42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浙江经贸职业技术学院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基于微服务技术架构，推进教学与管理一体化建设和教学效率的研究与实践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杨军</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43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宁波卫生职业技术学院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基于知识图谱的高职（专科）中医学专业的西医诊断学课程教学内容重构及教学实践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陶涛</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44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宁波大学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浙江省“新工科”大学物理课程虚拟教研室建设</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楼慈波</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45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湖州师范学院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基于超星“一平三端”智慧教学系统的中文师范专业技能提升研究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范剑萍</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46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台州学院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学习通平台知识图谱在《外国音乐史》混合式教学中的应用</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姚靖</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47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温州大学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设计思维视野下面向教师智慧教学能力发展的数字化学习环境研究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赵同友</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48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浙江传媒学院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智慧教育背景下影视传媒优质教学资源共享机制探索与实践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王轶群</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49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温州理工学院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基于信息化手段和教学大数据分析，提升教学管理效率的研究与实践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商飞燕</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50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浙江工商大学杭州商学院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智慧教育背景下应用型本科高校未来课堂生态系统建设研究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刘刚</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51</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温州职业技术学院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智慧教育背景下指向深度学习的教学生态构建与实践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王哲禄</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52</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浙江同济科技职业学院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中高职一体化教育教学数字化转型探索与实践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严奉伟</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53</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杭州职业技术学院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课堂教学行为大数据分析的理论思考与实践意义</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应雅璐</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54</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浙江海洋大学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《食品质量管理学》课程思政在线课程建设和教学实践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林慧敏</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55</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浙江科技学院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智慧教育背景下跨学校、跨区域优质教学资源建设与协同育人机制探索与实践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潘卫清</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56</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浙大宁波理工学院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基于智慧教室和超星平台的电信专业核心课程群数字化教学模式探究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陶吉利</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57</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浙江师范大学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基于主流融媒体平台的思政课数字化转型研究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姜玉峰</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58</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浙江农林大学</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基于超星智慧教育系统的高校设计学科教师数字化教学能力提升研究</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蒋之炜</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59</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嘉兴学院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以一流课程为依托的虚拟教研室建设的研究与实践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刘金芝</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60</w:t>
            </w:r>
          </w:p>
        </w:tc>
        <w:tc>
          <w:tcPr>
            <w:tcW w:w="343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浙江交通职业技术学院</w:t>
            </w:r>
          </w:p>
        </w:tc>
        <w:tc>
          <w:tcPr>
            <w:tcW w:w="700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基于情感计算技术构建智慧导学系统的研究与实践</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李金磊</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一般</w:t>
            </w:r>
          </w:p>
        </w:tc>
      </w:tr>
    </w:tbl>
    <w:p>
      <w:pPr>
        <w:jc w:val="center"/>
        <w:rPr>
          <w:rFonts w:hint="eastAsia" w:ascii="宋体" w:hAnsi="宋体" w:cs="宋体"/>
          <w:b w:val="0"/>
          <w:bCs/>
          <w:sz w:val="22"/>
          <w:szCs w:val="22"/>
          <w:lang w:val="en-US" w:eastAsia="zh-CN"/>
        </w:rPr>
      </w:pPr>
    </w:p>
    <w:sectPr>
      <w:pgSz w:w="16838" w:h="11906" w:orient="landscape"/>
      <w:pgMar w:top="1800" w:right="1440" w:bottom="1985"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2653623"/>
    </w:sdtPr>
    <w:sdtContent>
      <w:p>
        <w:pPr>
          <w:pStyle w:val="3"/>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YwYzI3ZTM1MGQ3Yzk2NTMxM2UxZWFmODA5ZWQ4ZjYifQ=="/>
  </w:docVars>
  <w:rsids>
    <w:rsidRoot w:val="00103E47"/>
    <w:rsid w:val="00067CB1"/>
    <w:rsid w:val="000963AF"/>
    <w:rsid w:val="000A323C"/>
    <w:rsid w:val="000B4590"/>
    <w:rsid w:val="000E0284"/>
    <w:rsid w:val="001005DE"/>
    <w:rsid w:val="00103E47"/>
    <w:rsid w:val="0011424E"/>
    <w:rsid w:val="001331D0"/>
    <w:rsid w:val="00153C03"/>
    <w:rsid w:val="0015766B"/>
    <w:rsid w:val="00161B4A"/>
    <w:rsid w:val="0016659F"/>
    <w:rsid w:val="001672F2"/>
    <w:rsid w:val="001B204D"/>
    <w:rsid w:val="001B4FB4"/>
    <w:rsid w:val="001B57AE"/>
    <w:rsid w:val="001D24BA"/>
    <w:rsid w:val="001E28FB"/>
    <w:rsid w:val="001F4664"/>
    <w:rsid w:val="00224536"/>
    <w:rsid w:val="00233940"/>
    <w:rsid w:val="00235BA5"/>
    <w:rsid w:val="00261D35"/>
    <w:rsid w:val="002707D5"/>
    <w:rsid w:val="002C3B0B"/>
    <w:rsid w:val="002F28DF"/>
    <w:rsid w:val="0030179C"/>
    <w:rsid w:val="003019F8"/>
    <w:rsid w:val="00312A75"/>
    <w:rsid w:val="0034683A"/>
    <w:rsid w:val="0036488D"/>
    <w:rsid w:val="00370414"/>
    <w:rsid w:val="00384C3E"/>
    <w:rsid w:val="00390FC6"/>
    <w:rsid w:val="003A4E70"/>
    <w:rsid w:val="003D0163"/>
    <w:rsid w:val="003D5692"/>
    <w:rsid w:val="003E5C72"/>
    <w:rsid w:val="00483C83"/>
    <w:rsid w:val="004927AF"/>
    <w:rsid w:val="004F15E0"/>
    <w:rsid w:val="00510434"/>
    <w:rsid w:val="00541FB8"/>
    <w:rsid w:val="005527B2"/>
    <w:rsid w:val="00577940"/>
    <w:rsid w:val="005A3A2D"/>
    <w:rsid w:val="005A3CAE"/>
    <w:rsid w:val="005C2168"/>
    <w:rsid w:val="005C4AAC"/>
    <w:rsid w:val="005D4435"/>
    <w:rsid w:val="005E1469"/>
    <w:rsid w:val="005E277F"/>
    <w:rsid w:val="005F6482"/>
    <w:rsid w:val="0062098F"/>
    <w:rsid w:val="00655569"/>
    <w:rsid w:val="00674C60"/>
    <w:rsid w:val="00684FDE"/>
    <w:rsid w:val="006B1DD9"/>
    <w:rsid w:val="006B3420"/>
    <w:rsid w:val="006B3817"/>
    <w:rsid w:val="006B636B"/>
    <w:rsid w:val="006B6E57"/>
    <w:rsid w:val="006E4586"/>
    <w:rsid w:val="006F463B"/>
    <w:rsid w:val="0072154B"/>
    <w:rsid w:val="00721AF9"/>
    <w:rsid w:val="00726755"/>
    <w:rsid w:val="007306A2"/>
    <w:rsid w:val="0074574C"/>
    <w:rsid w:val="007927D3"/>
    <w:rsid w:val="007D1781"/>
    <w:rsid w:val="007D234E"/>
    <w:rsid w:val="007D2CD3"/>
    <w:rsid w:val="00807A73"/>
    <w:rsid w:val="00831A59"/>
    <w:rsid w:val="0085194C"/>
    <w:rsid w:val="00874D95"/>
    <w:rsid w:val="008B4869"/>
    <w:rsid w:val="008C7C9F"/>
    <w:rsid w:val="0093532A"/>
    <w:rsid w:val="0093542A"/>
    <w:rsid w:val="009377BD"/>
    <w:rsid w:val="00951A93"/>
    <w:rsid w:val="00961C8C"/>
    <w:rsid w:val="009A415D"/>
    <w:rsid w:val="009C6A50"/>
    <w:rsid w:val="009D7935"/>
    <w:rsid w:val="009F65CB"/>
    <w:rsid w:val="00A07CA6"/>
    <w:rsid w:val="00A179AE"/>
    <w:rsid w:val="00A57593"/>
    <w:rsid w:val="00A6394F"/>
    <w:rsid w:val="00AA4093"/>
    <w:rsid w:val="00AA4BCE"/>
    <w:rsid w:val="00AB78D9"/>
    <w:rsid w:val="00AD7798"/>
    <w:rsid w:val="00B11101"/>
    <w:rsid w:val="00B32F9B"/>
    <w:rsid w:val="00B338CD"/>
    <w:rsid w:val="00BD6525"/>
    <w:rsid w:val="00BE2872"/>
    <w:rsid w:val="00BF4FD8"/>
    <w:rsid w:val="00C15D01"/>
    <w:rsid w:val="00C438F4"/>
    <w:rsid w:val="00C544ED"/>
    <w:rsid w:val="00CE1A43"/>
    <w:rsid w:val="00D037EE"/>
    <w:rsid w:val="00D15622"/>
    <w:rsid w:val="00D36558"/>
    <w:rsid w:val="00D52435"/>
    <w:rsid w:val="00D812DA"/>
    <w:rsid w:val="00D95467"/>
    <w:rsid w:val="00DC31A1"/>
    <w:rsid w:val="00DE0659"/>
    <w:rsid w:val="00DE1429"/>
    <w:rsid w:val="00DE2548"/>
    <w:rsid w:val="00DE2561"/>
    <w:rsid w:val="00DE6366"/>
    <w:rsid w:val="00DF040A"/>
    <w:rsid w:val="00E456F0"/>
    <w:rsid w:val="00E54AC6"/>
    <w:rsid w:val="00E56FDD"/>
    <w:rsid w:val="00E8482D"/>
    <w:rsid w:val="00E8531D"/>
    <w:rsid w:val="00EC7032"/>
    <w:rsid w:val="00ED3211"/>
    <w:rsid w:val="00F004FF"/>
    <w:rsid w:val="00F31D5F"/>
    <w:rsid w:val="00F5159C"/>
    <w:rsid w:val="00F60E31"/>
    <w:rsid w:val="00F61BF5"/>
    <w:rsid w:val="00F71F5C"/>
    <w:rsid w:val="00FB3445"/>
    <w:rsid w:val="00FB7D9C"/>
    <w:rsid w:val="00FC1357"/>
    <w:rsid w:val="00FC5797"/>
    <w:rsid w:val="00FC674F"/>
    <w:rsid w:val="00FE3121"/>
    <w:rsid w:val="041651F4"/>
    <w:rsid w:val="069A66BE"/>
    <w:rsid w:val="07FC2629"/>
    <w:rsid w:val="090E6DE2"/>
    <w:rsid w:val="0D026D32"/>
    <w:rsid w:val="0F2B39AE"/>
    <w:rsid w:val="10AF4A06"/>
    <w:rsid w:val="122D652B"/>
    <w:rsid w:val="136441CE"/>
    <w:rsid w:val="140318E3"/>
    <w:rsid w:val="16A029FF"/>
    <w:rsid w:val="17023BE6"/>
    <w:rsid w:val="184E6F1D"/>
    <w:rsid w:val="185B4F3F"/>
    <w:rsid w:val="1912647A"/>
    <w:rsid w:val="1A087AD7"/>
    <w:rsid w:val="1B4C0E7A"/>
    <w:rsid w:val="1D11083E"/>
    <w:rsid w:val="1E431112"/>
    <w:rsid w:val="222F5F76"/>
    <w:rsid w:val="23525B22"/>
    <w:rsid w:val="24A44E8C"/>
    <w:rsid w:val="26EA4ACD"/>
    <w:rsid w:val="281711D2"/>
    <w:rsid w:val="281B1B02"/>
    <w:rsid w:val="29A2444D"/>
    <w:rsid w:val="2B3E28BE"/>
    <w:rsid w:val="2D3E5CF3"/>
    <w:rsid w:val="2F8C756D"/>
    <w:rsid w:val="31855738"/>
    <w:rsid w:val="33B9154D"/>
    <w:rsid w:val="385D3193"/>
    <w:rsid w:val="3C384DD8"/>
    <w:rsid w:val="3F9F4E5C"/>
    <w:rsid w:val="3FE96440"/>
    <w:rsid w:val="43722C95"/>
    <w:rsid w:val="46501153"/>
    <w:rsid w:val="47663094"/>
    <w:rsid w:val="4FFE1AB8"/>
    <w:rsid w:val="51AF7093"/>
    <w:rsid w:val="52F51DA1"/>
    <w:rsid w:val="54DA1866"/>
    <w:rsid w:val="5558293F"/>
    <w:rsid w:val="558D676C"/>
    <w:rsid w:val="57577E00"/>
    <w:rsid w:val="5AE15E6B"/>
    <w:rsid w:val="5B5C099A"/>
    <w:rsid w:val="630367A9"/>
    <w:rsid w:val="638846B0"/>
    <w:rsid w:val="65BA2DA7"/>
    <w:rsid w:val="66C505B2"/>
    <w:rsid w:val="7065452C"/>
    <w:rsid w:val="762036C1"/>
    <w:rsid w:val="7CC17227"/>
    <w:rsid w:val="7CE55470"/>
    <w:rsid w:val="7E9206A3"/>
    <w:rsid w:val="7F543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font01"/>
    <w:basedOn w:val="6"/>
    <w:qFormat/>
    <w:uiPriority w:val="0"/>
    <w:rPr>
      <w:rFonts w:hint="eastAsia" w:ascii="宋体" w:hAnsi="宋体" w:eastAsia="宋体" w:cs="宋体"/>
      <w:color w:val="000000"/>
      <w:sz w:val="22"/>
      <w:szCs w:val="22"/>
      <w:u w:val="none"/>
    </w:rPr>
  </w:style>
  <w:style w:type="character" w:customStyle="1" w:styleId="11">
    <w:name w:val="日期 字符"/>
    <w:basedOn w:val="6"/>
    <w:link w:val="2"/>
    <w:semiHidden/>
    <w:qFormat/>
    <w:uiPriority w:val="99"/>
    <w:rPr>
      <w:rFonts w:ascii="Times New Roman" w:hAnsi="Times New Roman" w:eastAsia="宋体" w:cs="Times New Roman"/>
      <w:szCs w:val="24"/>
    </w:rPr>
  </w:style>
  <w:style w:type="character" w:customStyle="1" w:styleId="12">
    <w:name w:val="font41"/>
    <w:basedOn w:val="6"/>
    <w:qFormat/>
    <w:uiPriority w:val="0"/>
    <w:rPr>
      <w:rFonts w:hint="eastAsia" w:ascii="宋体" w:hAnsi="宋体" w:eastAsia="宋体" w:cs="宋体"/>
      <w:color w:val="000000"/>
      <w:sz w:val="22"/>
      <w:szCs w:val="22"/>
      <w:u w:val="none"/>
    </w:rPr>
  </w:style>
  <w:style w:type="character" w:customStyle="1" w:styleId="13">
    <w:name w:val="font21"/>
    <w:basedOn w:val="6"/>
    <w:qFormat/>
    <w:uiPriority w:val="0"/>
    <w:rPr>
      <w:rFonts w:hint="default" w:ascii="Times New Roman" w:hAnsi="Times New Roman" w:cs="Times New Roman"/>
      <w:color w:val="000000"/>
      <w:sz w:val="22"/>
      <w:szCs w:val="22"/>
      <w:u w:val="none"/>
    </w:rPr>
  </w:style>
  <w:style w:type="character" w:customStyle="1" w:styleId="14">
    <w:name w:val="font31"/>
    <w:basedOn w:val="6"/>
    <w:qFormat/>
    <w:uiPriority w:val="0"/>
    <w:rPr>
      <w:rFonts w:hint="eastAsia" w:ascii="宋体" w:hAnsi="宋体" w:eastAsia="宋体" w:cs="宋体"/>
      <w:color w:val="000000"/>
      <w:sz w:val="22"/>
      <w:szCs w:val="22"/>
      <w:u w:val="none"/>
    </w:rPr>
  </w:style>
  <w:style w:type="character" w:customStyle="1" w:styleId="15">
    <w:name w:val="font51"/>
    <w:basedOn w:val="6"/>
    <w:qFormat/>
    <w:uiPriority w:val="0"/>
    <w:rPr>
      <w:rFonts w:hint="eastAsia" w:ascii="宋体" w:hAnsi="宋体" w:eastAsia="宋体" w:cs="宋体"/>
      <w:color w:val="000000"/>
      <w:sz w:val="22"/>
      <w:szCs w:val="22"/>
      <w:u w:val="single"/>
    </w:rPr>
  </w:style>
  <w:style w:type="character" w:customStyle="1" w:styleId="16">
    <w:name w:val="font11"/>
    <w:basedOn w:val="6"/>
    <w:qFormat/>
    <w:uiPriority w:val="0"/>
    <w:rPr>
      <w:rFonts w:hint="eastAsia" w:ascii="宋体" w:hAnsi="宋体" w:eastAsia="宋体" w:cs="宋体"/>
      <w:color w:val="000000"/>
      <w:sz w:val="22"/>
      <w:szCs w:val="22"/>
      <w:u w:val="none"/>
    </w:rPr>
  </w:style>
  <w:style w:type="character" w:customStyle="1" w:styleId="17">
    <w:name w:val="font61"/>
    <w:basedOn w:val="6"/>
    <w:qFormat/>
    <w:uiPriority w:val="0"/>
    <w:rPr>
      <w:rFonts w:hint="default" w:ascii="Times New Roman" w:hAnsi="Times New Roman" w:cs="Times New Roman"/>
      <w:color w:val="000000"/>
      <w:sz w:val="22"/>
      <w:szCs w:val="22"/>
      <w:u w:val="none"/>
    </w:rPr>
  </w:style>
  <w:style w:type="character" w:customStyle="1" w:styleId="18">
    <w:name w:val="font81"/>
    <w:basedOn w:val="6"/>
    <w:qFormat/>
    <w:uiPriority w:val="0"/>
    <w:rPr>
      <w:rFonts w:hint="eastAsia" w:ascii="宋体" w:hAnsi="宋体" w:eastAsia="宋体" w:cs="宋体"/>
      <w:color w:val="000000"/>
      <w:sz w:val="22"/>
      <w:szCs w:val="22"/>
      <w:u w:val="none"/>
    </w:rPr>
  </w:style>
  <w:style w:type="character" w:customStyle="1" w:styleId="19">
    <w:name w:val="font71"/>
    <w:basedOn w:val="6"/>
    <w:qFormat/>
    <w:uiPriority w:val="0"/>
    <w:rPr>
      <w:rFonts w:hint="default" w:ascii="Times New Roman" w:hAnsi="Times New Roman" w:cs="Times New Roman"/>
      <w:color w:val="000000"/>
      <w:sz w:val="22"/>
      <w:szCs w:val="22"/>
      <w:u w:val="none"/>
    </w:rPr>
  </w:style>
  <w:style w:type="character" w:customStyle="1" w:styleId="20">
    <w:name w:val="font91"/>
    <w:basedOn w:val="6"/>
    <w:uiPriority w:val="0"/>
    <w:rPr>
      <w:rFonts w:hint="eastAsia" w:ascii="宋体" w:hAnsi="宋体" w:eastAsia="宋体" w:cs="宋体"/>
      <w:color w:val="000000"/>
      <w:sz w:val="24"/>
      <w:szCs w:val="24"/>
      <w:u w:val="none"/>
    </w:rPr>
  </w:style>
  <w:style w:type="character" w:customStyle="1" w:styleId="21">
    <w:name w:val="font111"/>
    <w:basedOn w:val="6"/>
    <w:uiPriority w:val="0"/>
    <w:rPr>
      <w:rFonts w:ascii="Arial" w:hAnsi="Arial" w:cs="Arial"/>
      <w:color w:val="000000"/>
      <w:sz w:val="22"/>
      <w:szCs w:val="22"/>
      <w:u w:val="none"/>
    </w:rPr>
  </w:style>
  <w:style w:type="character" w:customStyle="1" w:styleId="22">
    <w:name w:val="font121"/>
    <w:basedOn w:val="6"/>
    <w:uiPriority w:val="0"/>
    <w:rPr>
      <w:rFonts w:ascii="方正书宋简体" w:hAnsi="方正书宋简体" w:eastAsia="方正书宋简体" w:cs="方正书宋简体"/>
      <w:color w:val="000000"/>
      <w:sz w:val="22"/>
      <w:szCs w:val="22"/>
      <w:u w:val="none"/>
    </w:rPr>
  </w:style>
  <w:style w:type="character" w:customStyle="1" w:styleId="23">
    <w:name w:val="font141"/>
    <w:basedOn w:val="6"/>
    <w:uiPriority w:val="0"/>
    <w:rPr>
      <w:rFonts w:hint="eastAsia" w:ascii="宋体" w:hAnsi="宋体" w:eastAsia="宋体" w:cs="宋体"/>
      <w:color w:val="000000"/>
      <w:sz w:val="22"/>
      <w:szCs w:val="22"/>
      <w:u w:val="none"/>
    </w:rPr>
  </w:style>
  <w:style w:type="character" w:customStyle="1" w:styleId="24">
    <w:name w:val="font152"/>
    <w:basedOn w:val="6"/>
    <w:uiPriority w:val="0"/>
    <w:rPr>
      <w:rFonts w:ascii="仿宋_GB2312" w:eastAsia="仿宋_GB2312" w:cs="仿宋_GB2312"/>
      <w:color w:val="000000"/>
      <w:sz w:val="28"/>
      <w:szCs w:val="28"/>
      <w:u w:val="none"/>
    </w:rPr>
  </w:style>
  <w:style w:type="character" w:customStyle="1" w:styleId="25">
    <w:name w:val="font161"/>
    <w:basedOn w:val="6"/>
    <w:uiPriority w:val="0"/>
    <w:rPr>
      <w:rFonts w:hint="eastAsia" w:ascii="宋体" w:hAnsi="宋体" w:eastAsia="宋体" w:cs="宋体"/>
      <w:color w:val="000000"/>
      <w:sz w:val="24"/>
      <w:szCs w:val="24"/>
      <w:u w:val="none"/>
    </w:rPr>
  </w:style>
  <w:style w:type="character" w:customStyle="1" w:styleId="26">
    <w:name w:val="font171"/>
    <w:basedOn w:val="6"/>
    <w:uiPriority w:val="0"/>
    <w:rPr>
      <w:rFonts w:hint="default" w:ascii="Arial" w:hAnsi="Arial" w:cs="Arial"/>
      <w:color w:val="000000"/>
      <w:sz w:val="24"/>
      <w:szCs w:val="24"/>
      <w:u w:val="none"/>
    </w:rPr>
  </w:style>
  <w:style w:type="character" w:customStyle="1" w:styleId="27">
    <w:name w:val="font181"/>
    <w:basedOn w:val="6"/>
    <w:uiPriority w:val="0"/>
    <w:rPr>
      <w:rFonts w:ascii="Calibri" w:hAnsi="Calibri" w:cs="Calibri"/>
      <w:color w:val="000000"/>
      <w:sz w:val="20"/>
      <w:szCs w:val="20"/>
      <w:u w:val="none"/>
    </w:rPr>
  </w:style>
  <w:style w:type="character" w:customStyle="1" w:styleId="28">
    <w:name w:val="font191"/>
    <w:basedOn w:val="6"/>
    <w:uiPriority w:val="0"/>
    <w:rPr>
      <w:rFonts w:hint="default" w:ascii="Times New Roman" w:hAnsi="Times New Roman" w:cs="Times New Roman"/>
      <w:color w:val="000000"/>
      <w:sz w:val="21"/>
      <w:szCs w:val="21"/>
      <w:u w:val="none"/>
    </w:rPr>
  </w:style>
  <w:style w:type="character" w:customStyle="1" w:styleId="29">
    <w:name w:val="font201"/>
    <w:basedOn w:val="6"/>
    <w:uiPriority w:val="0"/>
    <w:rPr>
      <w:rFonts w:hint="eastAsia" w:ascii="宋体" w:hAnsi="宋体" w:eastAsia="宋体" w:cs="宋体"/>
      <w:color w:val="000000"/>
      <w:sz w:val="21"/>
      <w:szCs w:val="21"/>
      <w:u w:val="none"/>
    </w:rPr>
  </w:style>
  <w:style w:type="character" w:customStyle="1" w:styleId="30">
    <w:name w:val="font212"/>
    <w:basedOn w:val="6"/>
    <w:uiPriority w:val="0"/>
    <w:rPr>
      <w:rFonts w:hint="eastAsia" w:ascii="宋体" w:hAnsi="宋体" w:eastAsia="宋体" w:cs="宋体"/>
      <w:color w:val="000000"/>
      <w:sz w:val="21"/>
      <w:szCs w:val="21"/>
      <w:u w:val="none"/>
    </w:rPr>
  </w:style>
  <w:style w:type="character" w:customStyle="1" w:styleId="31">
    <w:name w:val="font131"/>
    <w:basedOn w:val="6"/>
    <w:uiPriority w:val="0"/>
    <w:rPr>
      <w:rFonts w:hint="default" w:ascii="Arial" w:hAnsi="Arial" w:cs="Arial"/>
      <w:color w:val="000000"/>
      <w:sz w:val="21"/>
      <w:szCs w:val="21"/>
      <w:u w:val="none"/>
    </w:rPr>
  </w:style>
  <w:style w:type="character" w:customStyle="1" w:styleId="32">
    <w:name w:val="font221"/>
    <w:basedOn w:val="6"/>
    <w:uiPriority w:val="0"/>
    <w:rPr>
      <w:rFonts w:hint="default" w:ascii="Times New Roman" w:hAnsi="Times New Roman" w:cs="Times New Roman"/>
      <w:color w:val="000000"/>
      <w:sz w:val="24"/>
      <w:szCs w:val="24"/>
      <w:u w:val="none"/>
    </w:rPr>
  </w:style>
  <w:style w:type="character" w:customStyle="1" w:styleId="33">
    <w:name w:val="font231"/>
    <w:basedOn w:val="6"/>
    <w:uiPriority w:val="0"/>
    <w:rPr>
      <w:rFonts w:hint="eastAsia" w:ascii="宋体" w:hAnsi="宋体" w:eastAsia="宋体" w:cs="宋体"/>
      <w:b/>
      <w:bCs/>
      <w:color w:val="000000"/>
      <w:sz w:val="24"/>
      <w:szCs w:val="24"/>
      <w:u w:val="none"/>
    </w:rPr>
  </w:style>
  <w:style w:type="character" w:customStyle="1" w:styleId="34">
    <w:name w:val="font241"/>
    <w:basedOn w:val="6"/>
    <w:uiPriority w:val="0"/>
    <w:rPr>
      <w:rFonts w:hint="eastAsia" w:ascii="宋体" w:hAnsi="宋体" w:eastAsia="宋体" w:cs="宋体"/>
      <w:color w:val="000000"/>
      <w:sz w:val="23"/>
      <w:szCs w:val="23"/>
      <w:u w:val="none"/>
    </w:rPr>
  </w:style>
  <w:style w:type="character" w:customStyle="1" w:styleId="35">
    <w:name w:val="font101"/>
    <w:basedOn w:val="6"/>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Company>
  <Pages>35</Pages>
  <Words>20084</Words>
  <Characters>21070</Characters>
  <Lines>174</Lines>
  <Paragraphs>49</Paragraphs>
  <TotalTime>0</TotalTime>
  <ScaleCrop>false</ScaleCrop>
  <LinksUpToDate>false</LinksUpToDate>
  <CharactersWithSpaces>26893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2020-05-26T00:48:00Z</dcterms:created>
  <dc:creator>shijx</dc:creator>
  <cp:lastModifiedBy>PC</cp:lastModifiedBy>
  <dcterms:modified xsi:type="dcterms:W3CDTF">2023-05-23T02:05:49Z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3FADAA1388DA414086407DF18EF6D9C9</vt:lpwstr>
  </property>
</Properties>
</file>